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6C29F9BA" w:rsidR="008541C3" w:rsidRPr="00A04CEB" w:rsidRDefault="008541C3"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E0045F">
        <w:rPr>
          <w:rFonts w:ascii="Arial" w:eastAsiaTheme="minorEastAsia" w:hAnsi="Arial" w:cs="Arial" w:hint="eastAsia"/>
          <w:b/>
          <w:sz w:val="22"/>
          <w:szCs w:val="22"/>
          <w:lang w:val="en-GB" w:eastAsia="zh-CN"/>
        </w:rPr>
        <w:t>9</w:t>
      </w:r>
      <w:r w:rsidR="00050A9B">
        <w:rPr>
          <w:rFonts w:ascii="Arial" w:eastAsiaTheme="minorEastAsia" w:hAnsi="Arial" w:cs="Arial" w:hint="eastAsia"/>
          <w:b/>
          <w:sz w:val="22"/>
          <w:szCs w:val="22"/>
          <w:lang w:val="en-GB" w:eastAsia="zh-CN"/>
        </w:rPr>
        <w:t>bis</w:t>
      </w:r>
      <w:r w:rsidR="009141D5">
        <w:rPr>
          <w:rFonts w:ascii="Arial" w:eastAsiaTheme="minorEastAsia" w:hAnsi="Arial" w:cs="Arial" w:hint="eastAsia"/>
          <w:b/>
          <w:sz w:val="22"/>
          <w:szCs w:val="22"/>
          <w:lang w:val="en-GB" w:eastAsia="zh-CN"/>
        </w:rPr>
        <w:t xml:space="preserve"> </w:t>
      </w:r>
      <w:r w:rsidRPr="008541C3">
        <w:rPr>
          <w:rFonts w:ascii="Arial" w:eastAsia="MS Mincho" w:hAnsi="Arial" w:cs="Arial" w:hint="eastAsia"/>
          <w:b/>
          <w:sz w:val="22"/>
          <w:szCs w:val="22"/>
          <w:lang w:val="en-GB"/>
        </w:rPr>
        <w:t>e</w:t>
      </w:r>
      <w:r w:rsidR="009141D5">
        <w:rPr>
          <w:rFonts w:ascii="Arial" w:eastAsiaTheme="minorEastAsia" w:hAnsi="Arial" w:hint="eastAsia"/>
          <w:b/>
          <w:sz w:val="22"/>
          <w:szCs w:val="22"/>
          <w:lang w:val="en-GB" w:eastAsia="zh-CN"/>
        </w:rPr>
        <w:t xml:space="preserve">lectronic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050A9B">
        <w:rPr>
          <w:rFonts w:ascii="Arial" w:eastAsia="宋体" w:hAnsi="Arial" w:hint="eastAsia"/>
          <w:b/>
          <w:sz w:val="22"/>
          <w:szCs w:val="22"/>
          <w:lang w:val="en-GB" w:eastAsia="zh-CN"/>
        </w:rPr>
        <w:t xml:space="preserve">    </w:t>
      </w:r>
      <w:r w:rsidR="00D61B99">
        <w:rPr>
          <w:rFonts w:ascii="Arial" w:eastAsia="宋体" w:hAnsi="Arial" w:hint="eastAsia"/>
          <w:b/>
          <w:sz w:val="22"/>
          <w:szCs w:val="22"/>
          <w:lang w:val="en-GB" w:eastAsia="zh-CN"/>
        </w:rPr>
        <w:t xml:space="preserve">  </w:t>
      </w:r>
      <w:r w:rsidR="00D61B99" w:rsidRPr="00D61B99">
        <w:rPr>
          <w:rFonts w:ascii="Arial" w:eastAsiaTheme="minorEastAsia" w:hAnsi="Arial" w:cs="Arial"/>
          <w:b/>
          <w:sz w:val="22"/>
          <w:szCs w:val="22"/>
          <w:lang w:val="en-GB" w:eastAsia="zh-CN"/>
        </w:rPr>
        <w:t>R2-2</w:t>
      </w:r>
      <w:r w:rsidR="00D61B99">
        <w:rPr>
          <w:rFonts w:ascii="Arial" w:eastAsiaTheme="minorEastAsia" w:hAnsi="Arial" w:cs="Arial" w:hint="eastAsia"/>
          <w:b/>
          <w:sz w:val="22"/>
          <w:szCs w:val="22"/>
          <w:lang w:val="en-GB" w:eastAsia="zh-CN"/>
        </w:rPr>
        <w:t>2</w:t>
      </w:r>
      <w:r w:rsidR="00D61B99" w:rsidRPr="00D61B99">
        <w:rPr>
          <w:rFonts w:ascii="Arial" w:eastAsiaTheme="minorEastAsia" w:hAnsi="Arial" w:cs="Arial"/>
          <w:b/>
          <w:sz w:val="22"/>
          <w:szCs w:val="22"/>
          <w:lang w:val="en-GB" w:eastAsia="zh-CN"/>
        </w:rPr>
        <w:t>09570</w:t>
      </w:r>
    </w:p>
    <w:bookmarkEnd w:id="0"/>
    <w:bookmarkEnd w:id="1"/>
    <w:bookmarkEnd w:id="2"/>
    <w:bookmarkEnd w:id="3"/>
    <w:p w14:paraId="7DF83CE0" w14:textId="5D1922D9" w:rsidR="008541C3" w:rsidRPr="00467FD0" w:rsidRDefault="004B11C0" w:rsidP="008541C3">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9141D5" w:rsidRPr="009141D5">
        <w:rPr>
          <w:rFonts w:eastAsia="宋体" w:hint="eastAsia"/>
          <w:b/>
          <w:sz w:val="22"/>
          <w:szCs w:val="22"/>
          <w:lang w:val="en-GB" w:eastAsia="zh-CN"/>
        </w:rPr>
        <w:t>10</w:t>
      </w:r>
      <w:r w:rsidR="009141D5" w:rsidRPr="009141D5">
        <w:rPr>
          <w:rFonts w:hint="eastAsia"/>
          <w:b/>
          <w:sz w:val="22"/>
          <w:szCs w:val="22"/>
          <w:vertAlign w:val="superscript"/>
          <w:lang w:val="en-GB"/>
        </w:rPr>
        <w:t>th</w:t>
      </w:r>
      <w:r w:rsidR="009141D5" w:rsidRPr="009141D5">
        <w:rPr>
          <w:rFonts w:hint="eastAsia"/>
          <w:b/>
          <w:sz w:val="22"/>
          <w:szCs w:val="22"/>
          <w:lang w:val="en-GB"/>
        </w:rPr>
        <w:t xml:space="preserve"> -</w:t>
      </w:r>
      <w:r w:rsidR="009141D5" w:rsidRPr="009141D5">
        <w:rPr>
          <w:b/>
          <w:sz w:val="22"/>
          <w:szCs w:val="22"/>
          <w:lang w:val="en-GB"/>
        </w:rPr>
        <w:t xml:space="preserve"> </w:t>
      </w:r>
      <w:r w:rsidR="009141D5" w:rsidRPr="009141D5">
        <w:rPr>
          <w:rFonts w:eastAsia="宋体" w:hint="eastAsia"/>
          <w:b/>
          <w:sz w:val="22"/>
          <w:szCs w:val="22"/>
          <w:lang w:val="en-GB" w:eastAsia="zh-CN"/>
        </w:rPr>
        <w:t>19</w:t>
      </w:r>
      <w:r w:rsidR="009141D5" w:rsidRPr="009141D5">
        <w:rPr>
          <w:b/>
          <w:sz w:val="22"/>
          <w:szCs w:val="22"/>
          <w:vertAlign w:val="superscript"/>
          <w:lang w:val="en-GB"/>
        </w:rPr>
        <w:t>th</w:t>
      </w:r>
      <w:r w:rsidR="009141D5" w:rsidRPr="009141D5">
        <w:rPr>
          <w:rFonts w:hint="eastAsia"/>
          <w:b/>
          <w:sz w:val="22"/>
          <w:szCs w:val="22"/>
          <w:lang w:val="en-GB"/>
        </w:rPr>
        <w:t xml:space="preserve"> </w:t>
      </w:r>
      <w:r w:rsidR="009141D5" w:rsidRPr="009141D5">
        <w:rPr>
          <w:rFonts w:eastAsia="宋体" w:hint="eastAsia"/>
          <w:b/>
          <w:sz w:val="22"/>
          <w:szCs w:val="22"/>
          <w:lang w:val="en-GB" w:eastAsia="zh-CN"/>
        </w:rPr>
        <w:t>October</w:t>
      </w:r>
      <w:r w:rsidR="00467FD0" w:rsidRPr="009141D5">
        <w:rPr>
          <w:rFonts w:ascii="Arial" w:eastAsiaTheme="minorEastAsia" w:hAnsi="Arial" w:cs="Arial"/>
          <w:b/>
          <w:sz w:val="22"/>
          <w:szCs w:val="22"/>
          <w:lang w:val="en-GB" w:eastAsia="zh-CN"/>
        </w:rPr>
        <w:t xml:space="preserve">, </w:t>
      </w:r>
      <w:r w:rsidR="00467FD0" w:rsidRPr="00467FD0">
        <w:rPr>
          <w:rFonts w:ascii="Arial" w:eastAsiaTheme="minorEastAsia" w:hAnsi="Arial" w:cs="Arial"/>
          <w:b/>
          <w:sz w:val="22"/>
          <w:szCs w:val="22"/>
          <w:lang w:val="en-GB" w:eastAsia="zh-CN"/>
        </w:rPr>
        <w:t>202</w:t>
      </w:r>
      <w:r w:rsidR="00A04CEB">
        <w:rPr>
          <w:rFonts w:ascii="Arial" w:eastAsiaTheme="minorEastAsia" w:hAnsi="Arial" w:cs="Arial" w:hint="eastAsia"/>
          <w:b/>
          <w:sz w:val="22"/>
          <w:szCs w:val="22"/>
          <w:lang w:val="en-GB" w:eastAsia="zh-CN"/>
        </w:rPr>
        <w:t>2</w:t>
      </w:r>
      <w:bookmarkStart w:id="4" w:name="_GoBack"/>
      <w:bookmarkEnd w:id="4"/>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131616F0" w:rsidR="008541C3" w:rsidRPr="00E0045F"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050A9B">
        <w:rPr>
          <w:rFonts w:ascii="Arial" w:eastAsiaTheme="minorEastAsia" w:hAnsi="Arial" w:cs="Arial" w:hint="eastAsia"/>
          <w:b/>
          <w:sz w:val="22"/>
          <w:szCs w:val="22"/>
          <w:lang w:eastAsia="zh-CN"/>
        </w:rPr>
        <w:t>Discussion</w:t>
      </w:r>
      <w:r w:rsidR="00982D2C" w:rsidRPr="00982D2C">
        <w:rPr>
          <w:rFonts w:ascii="Arial" w:eastAsia="MS Mincho" w:hAnsi="Arial" w:cs="Arial"/>
          <w:b/>
          <w:sz w:val="22"/>
          <w:szCs w:val="22"/>
        </w:rPr>
        <w:t xml:space="preserve"> on Inter-RAT Signaling Based Logged MDT Override Protection</w:t>
      </w:r>
    </w:p>
    <w:p w14:paraId="4D847E12" w14:textId="144E99CD"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832353" w:rsidRPr="00832353">
        <w:rPr>
          <w:rFonts w:ascii="Arial" w:eastAsiaTheme="minorEastAsia" w:hAnsi="Arial" w:cs="Arial"/>
          <w:b/>
          <w:sz w:val="22"/>
          <w:szCs w:val="22"/>
          <w:lang w:eastAsia="zh-CN"/>
        </w:rPr>
        <w:t>8.13.</w:t>
      </w:r>
      <w:r w:rsidR="00621F1F">
        <w:rPr>
          <w:rFonts w:ascii="Arial" w:eastAsiaTheme="minorEastAsia" w:hAnsi="Arial" w:cs="Arial" w:hint="eastAsia"/>
          <w:b/>
          <w:sz w:val="22"/>
          <w:szCs w:val="22"/>
          <w:lang w:eastAsia="zh-CN"/>
        </w:rPr>
        <w:t>3</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5" w:name="OLE_LINK1"/>
      <w:bookmarkStart w:id="6" w:name="OLE_LINK2"/>
      <w:r w:rsidRPr="00D62F40">
        <w:rPr>
          <w:szCs w:val="28"/>
        </w:rPr>
        <w:t>Introduction</w:t>
      </w:r>
    </w:p>
    <w:p w14:paraId="7B577BF0" w14:textId="66E167A9" w:rsidR="00977DB7" w:rsidRDefault="00AA7686" w:rsidP="00977DB7">
      <w:pPr>
        <w:pStyle w:val="a0"/>
        <w:spacing w:before="120"/>
        <w:rPr>
          <w:rFonts w:eastAsia="宋体"/>
          <w:lang w:val="en-GB" w:eastAsia="zh-CN"/>
        </w:rPr>
      </w:pPr>
      <w:r>
        <w:rPr>
          <w:rFonts w:eastAsia="宋体" w:hint="eastAsia"/>
          <w:lang w:val="en-GB" w:eastAsia="zh-CN"/>
        </w:rPr>
        <w:t xml:space="preserve">In RAN2#119e meeting, </w:t>
      </w:r>
      <w:r>
        <w:rPr>
          <w:rFonts w:eastAsia="宋体"/>
          <w:lang w:val="en-GB" w:eastAsia="zh-CN"/>
        </w:rPr>
        <w:t>signalling</w:t>
      </w:r>
      <w:r>
        <w:rPr>
          <w:rFonts w:eastAsia="宋体" w:hint="eastAsia"/>
          <w:lang w:val="en-GB" w:eastAsia="zh-CN"/>
        </w:rPr>
        <w:t xml:space="preserve"> based logged MDT override protection in inter-RAT scenario was discussed and the following agreements were achieved [1].</w:t>
      </w:r>
    </w:p>
    <w:p w14:paraId="7DA13237" w14:textId="77777777" w:rsidR="00AA7686" w:rsidRDefault="00AA7686" w:rsidP="00AA7686">
      <w:pPr>
        <w:pStyle w:val="Doc-text2"/>
        <w:pBdr>
          <w:top w:val="single" w:sz="4" w:space="1" w:color="auto"/>
          <w:left w:val="single" w:sz="4" w:space="4" w:color="auto"/>
          <w:bottom w:val="single" w:sz="4" w:space="1" w:color="auto"/>
          <w:right w:val="single" w:sz="4" w:space="4" w:color="auto"/>
        </w:pBdr>
      </w:pPr>
      <w:r>
        <w:t>Agreement:</w:t>
      </w:r>
    </w:p>
    <w:p w14:paraId="2C1052FB" w14:textId="77777777" w:rsidR="00AA7686" w:rsidRPr="009E7B94" w:rsidRDefault="00AA7686" w:rsidP="00AA7686">
      <w:pPr>
        <w:pStyle w:val="Doc-text2"/>
        <w:pBdr>
          <w:top w:val="single" w:sz="4" w:space="1" w:color="auto"/>
          <w:left w:val="single" w:sz="4" w:space="4" w:color="auto"/>
          <w:bottom w:val="single" w:sz="4" w:space="1" w:color="auto"/>
          <w:right w:val="single" w:sz="4" w:space="4" w:color="auto"/>
        </w:pBdr>
      </w:pPr>
      <w:r w:rsidRPr="009E7B94">
        <w:t>1</w:t>
      </w:r>
      <w:r>
        <w:tab/>
      </w:r>
      <w:r w:rsidRPr="009E7B94">
        <w:t>RAN2 confirms the valid scenario for Rel-18 inter-RAT scenario for signalling based logged MDT override protection is set by the WID:</w:t>
      </w:r>
    </w:p>
    <w:p w14:paraId="094C2959" w14:textId="77777777" w:rsidR="00AA7686" w:rsidRDefault="00AA7686" w:rsidP="00AA7686">
      <w:pPr>
        <w:pStyle w:val="Doc-text2"/>
        <w:pBdr>
          <w:top w:val="single" w:sz="4" w:space="1" w:color="auto"/>
          <w:left w:val="single" w:sz="4" w:space="4" w:color="auto"/>
          <w:bottom w:val="single" w:sz="4" w:space="1" w:color="auto"/>
          <w:right w:val="single" w:sz="4" w:space="4" w:color="auto"/>
        </w:pBdr>
      </w:pPr>
      <w:r>
        <w:tab/>
      </w:r>
      <w:r w:rsidRPr="009E7B94">
        <w:t>a.</w:t>
      </w:r>
      <w:r w:rsidRPr="009E7B94">
        <w:tab/>
        <w:t>Logged MDT is configured in E-UTRAN, the UE reselects to NR.</w:t>
      </w:r>
    </w:p>
    <w:p w14:paraId="49DAFDB8" w14:textId="77777777" w:rsidR="00AA7686" w:rsidRDefault="00AA7686" w:rsidP="00AA7686">
      <w:pPr>
        <w:pStyle w:val="Doc-text2"/>
        <w:pBdr>
          <w:top w:val="single" w:sz="4" w:space="1" w:color="auto"/>
          <w:left w:val="single" w:sz="4" w:space="4" w:color="auto"/>
          <w:bottom w:val="single" w:sz="4" w:space="1" w:color="auto"/>
          <w:right w:val="single" w:sz="4" w:space="4" w:color="auto"/>
        </w:pBdr>
      </w:pPr>
      <w:r>
        <w:t>2</w:t>
      </w:r>
      <w:r>
        <w:tab/>
      </w:r>
      <w:r w:rsidRPr="009E7B94">
        <w:t>Rel-17 mechanism for signalling based logged MDT override protection in intra-NR scenario is the baseline for Rel-18 inter-RAT scenario.</w:t>
      </w:r>
    </w:p>
    <w:p w14:paraId="75769846" w14:textId="2E48D03A" w:rsidR="00AA7686" w:rsidRDefault="0057620B" w:rsidP="00977DB7">
      <w:pPr>
        <w:pStyle w:val="a0"/>
        <w:spacing w:before="120"/>
        <w:rPr>
          <w:rFonts w:eastAsia="宋体"/>
          <w:lang w:val="en-GB" w:eastAsia="zh-CN"/>
        </w:rPr>
      </w:pPr>
      <w:r>
        <w:rPr>
          <w:rFonts w:eastAsia="宋体" w:hint="eastAsia"/>
          <w:lang w:val="en-GB" w:eastAsia="zh-CN"/>
        </w:rPr>
        <w:t xml:space="preserve">In this contribution, we will continue to discuss </w:t>
      </w:r>
      <w:r w:rsidR="000F588D">
        <w:rPr>
          <w:rFonts w:eastAsia="宋体"/>
          <w:lang w:val="en-GB" w:eastAsia="zh-CN"/>
        </w:rPr>
        <w:t>signalling</w:t>
      </w:r>
      <w:r w:rsidR="000F588D">
        <w:rPr>
          <w:rFonts w:eastAsia="宋体" w:hint="eastAsia"/>
          <w:lang w:val="en-GB" w:eastAsia="zh-CN"/>
        </w:rPr>
        <w:t xml:space="preserve"> based logged MDT override protection in inter-RAT scenario</w:t>
      </w:r>
      <w:r w:rsidR="00CE6FF4">
        <w:rPr>
          <w:rFonts w:eastAsia="宋体" w:hint="eastAsia"/>
          <w:lang w:val="en-GB" w:eastAsia="zh-CN"/>
        </w:rPr>
        <w:t xml:space="preserve"> in section 2</w:t>
      </w:r>
      <w:r w:rsidR="000F588D">
        <w:rPr>
          <w:rFonts w:eastAsia="宋体" w:hint="eastAsia"/>
          <w:lang w:val="en-GB" w:eastAsia="zh-CN"/>
        </w:rPr>
        <w:t>.</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14:paraId="11A4FE46" w14:textId="0ADFDC9A" w:rsidR="00963107" w:rsidRDefault="00D477DB" w:rsidP="00963107">
      <w:pPr>
        <w:pStyle w:val="a0"/>
        <w:numPr>
          <w:ilvl w:val="0"/>
          <w:numId w:val="32"/>
        </w:numPr>
        <w:rPr>
          <w:rFonts w:eastAsiaTheme="minorEastAsia"/>
          <w:lang w:eastAsia="zh-CN"/>
        </w:rPr>
      </w:pPr>
      <w:r>
        <w:rPr>
          <w:rFonts w:eastAsiaTheme="minorEastAsia"/>
          <w:lang w:eastAsia="zh-CN"/>
        </w:rPr>
        <w:t>S</w:t>
      </w:r>
      <w:r w:rsidR="00621F1F">
        <w:rPr>
          <w:rFonts w:eastAsiaTheme="minorEastAsia" w:hint="eastAsia"/>
          <w:lang w:eastAsia="zh-CN"/>
        </w:rPr>
        <w:t>cenario</w:t>
      </w:r>
      <w:r w:rsidR="00C80B97">
        <w:rPr>
          <w:rFonts w:eastAsiaTheme="minorEastAsia" w:hint="eastAsia"/>
          <w:lang w:eastAsia="zh-CN"/>
        </w:rPr>
        <w:t xml:space="preserve"> to be addressed in R18</w:t>
      </w:r>
    </w:p>
    <w:p w14:paraId="01352386" w14:textId="14788267" w:rsidR="00D477DB" w:rsidRDefault="00650430" w:rsidP="00650430">
      <w:pPr>
        <w:pStyle w:val="a0"/>
        <w:rPr>
          <w:rFonts w:eastAsia="宋体"/>
          <w:lang w:eastAsia="zh-CN"/>
        </w:rPr>
      </w:pPr>
      <w:r>
        <w:rPr>
          <w:rFonts w:eastAsiaTheme="minorEastAsia" w:hint="eastAsia"/>
          <w:lang w:eastAsia="zh-CN"/>
        </w:rPr>
        <w:t xml:space="preserve">In current R18 SON MDT WID [2], it is indicated we will address the case </w:t>
      </w:r>
      <w:r>
        <w:rPr>
          <w:rFonts w:eastAsiaTheme="minorEastAsia"/>
          <w:lang w:eastAsia="zh-CN"/>
        </w:rPr>
        <w:t>that</w:t>
      </w:r>
      <w:r>
        <w:rPr>
          <w:rFonts w:eastAsiaTheme="minorEastAsia" w:hint="eastAsia"/>
          <w:lang w:eastAsia="zh-CN"/>
        </w:rPr>
        <w:t xml:space="preserve"> the UE is configured sig-based logged MDT configuration in </w:t>
      </w:r>
      <w:r>
        <w:rPr>
          <w:rFonts w:eastAsia="宋体"/>
        </w:rPr>
        <w:t>E-UTRAN</w:t>
      </w:r>
      <w:r>
        <w:rPr>
          <w:rFonts w:eastAsia="宋体" w:hint="eastAsia"/>
          <w:lang w:eastAsia="zh-CN"/>
        </w:rPr>
        <w:t xml:space="preserve"> cell, but UE reselects to NR cell while </w:t>
      </w:r>
      <w:r w:rsidRPr="00905D8B">
        <w:rPr>
          <w:rFonts w:eastAsia="宋体"/>
        </w:rPr>
        <w:t>l</w:t>
      </w:r>
      <w:r w:rsidR="00D61B99">
        <w:rPr>
          <w:rFonts w:eastAsia="宋体"/>
        </w:rPr>
        <w:t>ogged measurements are collected</w:t>
      </w:r>
      <w:r>
        <w:rPr>
          <w:rFonts w:eastAsia="宋体" w:hint="eastAsia"/>
          <w:lang w:eastAsia="zh-CN"/>
        </w:rPr>
        <w:t xml:space="preserve"> or </w:t>
      </w:r>
      <w:r w:rsidRPr="00905D8B">
        <w:rPr>
          <w:rFonts w:eastAsia="宋体"/>
        </w:rPr>
        <w:t>after logged measurements are collected and before uploading the logged</w:t>
      </w:r>
      <w:r w:rsidRPr="00E44418">
        <w:rPr>
          <w:rFonts w:eastAsia="宋体"/>
        </w:rPr>
        <w:t xml:space="preserve"> </w:t>
      </w:r>
      <w:r w:rsidRPr="00905D8B">
        <w:rPr>
          <w:rFonts w:eastAsia="宋体"/>
        </w:rPr>
        <w:t>MDT report</w:t>
      </w:r>
      <w:r w:rsidR="0011350E">
        <w:rPr>
          <w:rFonts w:eastAsia="宋体" w:hint="eastAsia"/>
          <w:lang w:eastAsia="zh-CN"/>
        </w:rPr>
        <w:t xml:space="preserve"> in E-UTRAN</w:t>
      </w:r>
      <w:r>
        <w:rPr>
          <w:rFonts w:eastAsia="宋体" w:hint="eastAsia"/>
          <w:lang w:eastAsia="zh-CN"/>
        </w:rPr>
        <w:t>. But, whether to address the</w:t>
      </w:r>
      <w:r w:rsidRPr="00650430">
        <w:t xml:space="preserve"> </w:t>
      </w:r>
      <w:r w:rsidRPr="00650430">
        <w:rPr>
          <w:rFonts w:eastAsia="宋体"/>
          <w:lang w:eastAsia="zh-CN"/>
        </w:rPr>
        <w:t xml:space="preserve">reverse scenario </w:t>
      </w:r>
      <w:r>
        <w:rPr>
          <w:rFonts w:eastAsia="宋体" w:hint="eastAsia"/>
          <w:lang w:eastAsia="zh-CN"/>
        </w:rPr>
        <w:t xml:space="preserve">i.e. </w:t>
      </w:r>
      <w:r>
        <w:rPr>
          <w:rFonts w:eastAsia="宋体"/>
          <w:lang w:eastAsia="zh-CN"/>
        </w:rPr>
        <w:t xml:space="preserve">when </w:t>
      </w:r>
      <w:r>
        <w:rPr>
          <w:rFonts w:eastAsia="宋体" w:hint="eastAsia"/>
          <w:lang w:eastAsia="zh-CN"/>
        </w:rPr>
        <w:t>the UE is configured sig-based l</w:t>
      </w:r>
      <w:r w:rsidRPr="00650430">
        <w:rPr>
          <w:rFonts w:eastAsia="宋体"/>
          <w:lang w:eastAsia="zh-CN"/>
        </w:rPr>
        <w:t xml:space="preserve">ogged MDT in NR and the UE reselects to E-UTRAN cell while logged measurements are collected </w:t>
      </w:r>
      <w:r>
        <w:rPr>
          <w:rFonts w:eastAsia="宋体" w:hint="eastAsia"/>
          <w:lang w:eastAsia="zh-CN"/>
        </w:rPr>
        <w:t xml:space="preserve">or </w:t>
      </w:r>
      <w:r w:rsidRPr="00905D8B">
        <w:rPr>
          <w:rFonts w:eastAsia="宋体"/>
        </w:rPr>
        <w:t>after logged measurements are collected and before uploading the logged</w:t>
      </w:r>
      <w:r w:rsidRPr="00E44418">
        <w:rPr>
          <w:rFonts w:eastAsia="宋体"/>
        </w:rPr>
        <w:t xml:space="preserve"> </w:t>
      </w:r>
      <w:r w:rsidRPr="00905D8B">
        <w:rPr>
          <w:rFonts w:eastAsia="宋体"/>
        </w:rPr>
        <w:t>MDT report</w:t>
      </w:r>
      <w:r>
        <w:rPr>
          <w:rFonts w:eastAsia="宋体" w:hint="eastAsia"/>
          <w:lang w:eastAsia="zh-CN"/>
        </w:rPr>
        <w:t xml:space="preserve"> </w:t>
      </w:r>
      <w:r w:rsidR="00351230">
        <w:rPr>
          <w:rFonts w:eastAsia="宋体" w:hint="eastAsia"/>
          <w:lang w:eastAsia="zh-CN"/>
        </w:rPr>
        <w:t xml:space="preserve">in NR </w:t>
      </w:r>
      <w:r>
        <w:rPr>
          <w:rFonts w:eastAsia="宋体" w:hint="eastAsia"/>
          <w:lang w:eastAsia="zh-CN"/>
        </w:rPr>
        <w:t>has no c</w:t>
      </w:r>
      <w:r w:rsidRPr="00650430">
        <w:rPr>
          <w:rFonts w:eastAsia="宋体"/>
          <w:lang w:eastAsia="zh-CN"/>
        </w:rPr>
        <w:t>onsensus</w:t>
      </w:r>
      <w:r>
        <w:rPr>
          <w:rFonts w:eastAsia="宋体" w:hint="eastAsia"/>
          <w:lang w:eastAsia="zh-CN"/>
        </w:rPr>
        <w:t xml:space="preserve">. In our understanding, </w:t>
      </w:r>
      <w:r w:rsidR="008611D7">
        <w:rPr>
          <w:rFonts w:eastAsia="宋体" w:hint="eastAsia"/>
          <w:lang w:eastAsia="zh-CN"/>
        </w:rPr>
        <w:t>if the</w:t>
      </w:r>
      <w:r>
        <w:rPr>
          <w:rFonts w:eastAsia="宋体" w:hint="eastAsia"/>
          <w:lang w:eastAsia="zh-CN"/>
        </w:rPr>
        <w:t xml:space="preserve"> </w:t>
      </w:r>
      <w:r w:rsidR="008611D7" w:rsidRPr="00650430">
        <w:rPr>
          <w:rFonts w:eastAsia="宋体"/>
          <w:lang w:eastAsia="zh-CN"/>
        </w:rPr>
        <w:t>reverse scenario</w:t>
      </w:r>
      <w:r w:rsidR="008611D7">
        <w:rPr>
          <w:rFonts w:eastAsia="宋体" w:hint="eastAsia"/>
          <w:lang w:eastAsia="zh-CN"/>
        </w:rPr>
        <w:t xml:space="preserve"> is agreed to be addressed in R18, then may introduce many </w:t>
      </w:r>
      <w:proofErr w:type="spellStart"/>
      <w:r w:rsidR="00C5704F">
        <w:rPr>
          <w:rFonts w:eastAsia="宋体" w:hint="eastAsia"/>
          <w:lang w:eastAsia="zh-CN"/>
        </w:rPr>
        <w:t>eNB</w:t>
      </w:r>
      <w:proofErr w:type="spellEnd"/>
      <w:r w:rsidR="00C5704F">
        <w:rPr>
          <w:rFonts w:eastAsia="宋体" w:hint="eastAsia"/>
          <w:lang w:eastAsia="zh-CN"/>
        </w:rPr>
        <w:t xml:space="preserve"> </w:t>
      </w:r>
      <w:r w:rsidR="008611D7">
        <w:rPr>
          <w:rFonts w:eastAsia="宋体" w:hint="eastAsia"/>
          <w:lang w:eastAsia="zh-CN"/>
        </w:rPr>
        <w:t>impacts which do not we want to see. Therefore, we suggest that only the scenario in current WID is addressed in R18</w:t>
      </w:r>
      <w:r w:rsidR="008467CA">
        <w:rPr>
          <w:rFonts w:eastAsia="宋体" w:hint="eastAsia"/>
          <w:lang w:eastAsia="zh-CN"/>
        </w:rPr>
        <w:t xml:space="preserve">, the </w:t>
      </w:r>
      <w:r w:rsidR="008467CA" w:rsidRPr="00650430">
        <w:rPr>
          <w:rFonts w:eastAsia="宋体"/>
          <w:lang w:eastAsia="zh-CN"/>
        </w:rPr>
        <w:t>reverse scenario</w:t>
      </w:r>
      <w:r w:rsidR="008467CA">
        <w:rPr>
          <w:rFonts w:eastAsia="宋体" w:hint="eastAsia"/>
          <w:lang w:eastAsia="zh-CN"/>
        </w:rPr>
        <w:t xml:space="preserve"> is e</w:t>
      </w:r>
      <w:r w:rsidR="008467CA" w:rsidRPr="008467CA">
        <w:rPr>
          <w:rFonts w:eastAsia="宋体"/>
          <w:lang w:eastAsia="zh-CN"/>
        </w:rPr>
        <w:t>xcluded</w:t>
      </w:r>
      <w:r w:rsidR="008467CA">
        <w:rPr>
          <w:rFonts w:eastAsia="宋体" w:hint="eastAsia"/>
          <w:lang w:eastAsia="zh-CN"/>
        </w:rPr>
        <w:t xml:space="preserve"> in R18 scope.</w:t>
      </w:r>
    </w:p>
    <w:p w14:paraId="450E86A9" w14:textId="13FE3D14" w:rsidR="008467CA" w:rsidRPr="009F3332" w:rsidRDefault="008467CA" w:rsidP="00650430">
      <w:pPr>
        <w:pStyle w:val="a0"/>
        <w:rPr>
          <w:rFonts w:eastAsiaTheme="minorEastAsia"/>
          <w:b/>
          <w:lang w:eastAsia="zh-CN"/>
        </w:rPr>
      </w:pPr>
      <w:r w:rsidRPr="009F3332">
        <w:rPr>
          <w:rFonts w:eastAsia="宋体" w:hint="eastAsia"/>
          <w:b/>
          <w:lang w:eastAsia="zh-CN"/>
        </w:rPr>
        <w:t xml:space="preserve">Proposal 1: </w:t>
      </w:r>
      <w:r w:rsidR="00730883">
        <w:rPr>
          <w:rFonts w:eastAsia="宋体" w:hint="eastAsia"/>
          <w:b/>
          <w:lang w:eastAsia="zh-CN"/>
        </w:rPr>
        <w:t>Exclude the s</w:t>
      </w:r>
      <w:r w:rsidRPr="009F3332">
        <w:rPr>
          <w:rFonts w:eastAsia="宋体" w:hint="eastAsia"/>
          <w:b/>
          <w:lang w:eastAsia="zh-CN"/>
        </w:rPr>
        <w:t xml:space="preserve">cenario i.e. the UE is configured </w:t>
      </w:r>
      <w:r w:rsidR="00C5704F">
        <w:rPr>
          <w:rFonts w:eastAsia="宋体" w:hint="eastAsia"/>
          <w:b/>
          <w:lang w:eastAsia="zh-CN"/>
        </w:rPr>
        <w:t xml:space="preserve">with NR </w:t>
      </w:r>
      <w:r w:rsidRPr="009F3332">
        <w:rPr>
          <w:rFonts w:eastAsia="宋体" w:hint="eastAsia"/>
          <w:b/>
          <w:lang w:eastAsia="zh-CN"/>
        </w:rPr>
        <w:t>sig-based l</w:t>
      </w:r>
      <w:r w:rsidRPr="009F3332">
        <w:rPr>
          <w:rFonts w:eastAsia="宋体"/>
          <w:b/>
          <w:lang w:eastAsia="zh-CN"/>
        </w:rPr>
        <w:t xml:space="preserve">ogged MDT </w:t>
      </w:r>
      <w:r w:rsidR="00C5704F">
        <w:rPr>
          <w:rFonts w:eastAsia="宋体" w:hint="eastAsia"/>
          <w:b/>
          <w:lang w:eastAsia="zh-CN"/>
        </w:rPr>
        <w:t>measurement configuration/</w:t>
      </w:r>
      <w:r w:rsidR="00C5704F">
        <w:rPr>
          <w:rFonts w:eastAsia="宋体"/>
          <w:b/>
          <w:lang w:eastAsia="zh-CN"/>
        </w:rPr>
        <w:t>result</w:t>
      </w:r>
      <w:r w:rsidR="00C5704F">
        <w:rPr>
          <w:rFonts w:eastAsia="宋体" w:hint="eastAsia"/>
          <w:b/>
          <w:lang w:eastAsia="zh-CN"/>
        </w:rPr>
        <w:t xml:space="preserve"> </w:t>
      </w:r>
      <w:r w:rsidR="00D30974" w:rsidRPr="00D30974">
        <w:rPr>
          <w:rFonts w:eastAsia="宋体"/>
          <w:b/>
          <w:lang w:eastAsia="zh-CN"/>
        </w:rPr>
        <w:t xml:space="preserve">reselects </w:t>
      </w:r>
      <w:r w:rsidR="00C5704F">
        <w:rPr>
          <w:rFonts w:eastAsia="宋体" w:hint="eastAsia"/>
          <w:b/>
          <w:lang w:eastAsia="zh-CN"/>
        </w:rPr>
        <w:t>to E-UTRAN</w:t>
      </w:r>
      <w:r w:rsidR="00A25DAF">
        <w:rPr>
          <w:rFonts w:eastAsia="宋体" w:hint="eastAsia"/>
          <w:b/>
          <w:lang w:eastAsia="zh-CN"/>
        </w:rPr>
        <w:t xml:space="preserve"> </w:t>
      </w:r>
      <w:r w:rsidRPr="009F3332">
        <w:rPr>
          <w:rFonts w:eastAsia="宋体" w:hint="eastAsia"/>
          <w:b/>
          <w:lang w:eastAsia="zh-CN"/>
        </w:rPr>
        <w:t>in R18 scope.</w:t>
      </w:r>
    </w:p>
    <w:p w14:paraId="756EBD78" w14:textId="5AC32143" w:rsidR="00D477DB" w:rsidRDefault="00826FC5" w:rsidP="00D477DB">
      <w:pPr>
        <w:pStyle w:val="a0"/>
        <w:numPr>
          <w:ilvl w:val="0"/>
          <w:numId w:val="32"/>
        </w:numPr>
        <w:rPr>
          <w:rFonts w:eastAsiaTheme="minorEastAsia"/>
          <w:lang w:eastAsia="zh-CN"/>
        </w:rPr>
      </w:pPr>
      <w:r>
        <w:rPr>
          <w:rFonts w:eastAsiaTheme="minorEastAsia"/>
          <w:lang w:eastAsia="zh-CN"/>
        </w:rPr>
        <w:t>S</w:t>
      </w:r>
      <w:r w:rsidR="00D477DB">
        <w:rPr>
          <w:rFonts w:eastAsiaTheme="minorEastAsia" w:hint="eastAsia"/>
          <w:lang w:eastAsia="zh-CN"/>
        </w:rPr>
        <w:t>olution</w:t>
      </w:r>
      <w:r>
        <w:rPr>
          <w:rFonts w:eastAsiaTheme="minorEastAsia" w:hint="eastAsia"/>
          <w:lang w:eastAsia="zh-CN"/>
        </w:rPr>
        <w:t xml:space="preserve">s to address the case </w:t>
      </w:r>
      <w:r w:rsidR="00C80B97">
        <w:rPr>
          <w:rFonts w:eastAsiaTheme="minorEastAsia" w:hint="eastAsia"/>
          <w:lang w:eastAsia="zh-CN"/>
        </w:rPr>
        <w:t xml:space="preserve">which </w:t>
      </w:r>
      <w:r>
        <w:rPr>
          <w:rFonts w:eastAsiaTheme="minorEastAsia" w:hint="eastAsia"/>
          <w:lang w:eastAsia="zh-CN"/>
        </w:rPr>
        <w:t>is set by the WID</w:t>
      </w:r>
    </w:p>
    <w:p w14:paraId="60432414" w14:textId="764EB702" w:rsidR="0053038D" w:rsidRDefault="00815C22" w:rsidP="0053038D">
      <w:pPr>
        <w:pStyle w:val="a0"/>
        <w:rPr>
          <w:rFonts w:eastAsia="宋体"/>
          <w:lang w:eastAsia="zh-CN"/>
        </w:rPr>
      </w:pPr>
      <w:r>
        <w:rPr>
          <w:rFonts w:eastAsiaTheme="minorEastAsia" w:hint="eastAsia"/>
          <w:lang w:eastAsia="zh-CN"/>
        </w:rPr>
        <w:t xml:space="preserve">In last meeting, it was agreed that </w:t>
      </w:r>
      <w:r w:rsidRPr="009E7B94">
        <w:t xml:space="preserve">Rel-17 mechanism for </w:t>
      </w:r>
      <w:proofErr w:type="spellStart"/>
      <w:r w:rsidRPr="009E7B94">
        <w:t>signalling</w:t>
      </w:r>
      <w:proofErr w:type="spellEnd"/>
      <w:r w:rsidRPr="009E7B94">
        <w:t xml:space="preserve"> based logged MDT override protection in intra-NR scenario is the baseline for Rel-18 inter-RAT scenario.</w:t>
      </w:r>
      <w:r>
        <w:rPr>
          <w:rFonts w:eastAsiaTheme="minorEastAsia" w:hint="eastAsia"/>
          <w:lang w:eastAsia="zh-CN"/>
        </w:rPr>
        <w:t xml:space="preserve"> </w:t>
      </w:r>
      <w:r w:rsidR="00556128">
        <w:rPr>
          <w:rFonts w:eastAsiaTheme="minorEastAsia" w:hint="eastAsia"/>
          <w:lang w:eastAsia="zh-CN"/>
        </w:rPr>
        <w:t xml:space="preserve">In R17, the </w:t>
      </w:r>
      <w:r w:rsidR="00556128" w:rsidRPr="00905D8B">
        <w:rPr>
          <w:rFonts w:eastAsia="宋体"/>
        </w:rPr>
        <w:t>signaling based logged MDT override protection</w:t>
      </w:r>
      <w:r w:rsidR="00556128">
        <w:rPr>
          <w:rFonts w:eastAsia="宋体" w:hint="eastAsia"/>
          <w:lang w:eastAsia="zh-CN"/>
        </w:rPr>
        <w:t xml:space="preserve"> </w:t>
      </w:r>
      <w:r w:rsidR="00556128" w:rsidRPr="00556128">
        <w:rPr>
          <w:rFonts w:eastAsia="宋体"/>
          <w:lang w:eastAsia="zh-CN"/>
        </w:rPr>
        <w:t>mechanism</w:t>
      </w:r>
      <w:r w:rsidR="00556128">
        <w:rPr>
          <w:rFonts w:eastAsia="宋体" w:hint="eastAsia"/>
          <w:lang w:eastAsia="zh-CN"/>
        </w:rPr>
        <w:t xml:space="preserve"> is that the network configures the logged MDT measurement configuration and provides an indicator in the logged MDT configuration to UE to indicate there is signaling based logged MDT configuration. When the UE has stored the </w:t>
      </w:r>
      <w:r w:rsidR="00556128">
        <w:rPr>
          <w:rFonts w:eastAsia="宋体"/>
          <w:lang w:eastAsia="zh-CN"/>
        </w:rPr>
        <w:t>signaling</w:t>
      </w:r>
      <w:r w:rsidR="00556128">
        <w:rPr>
          <w:rFonts w:eastAsia="宋体" w:hint="eastAsia"/>
          <w:lang w:eastAsia="zh-CN"/>
        </w:rPr>
        <w:t xml:space="preserve"> based logged MDT configuration or </w:t>
      </w:r>
      <w:r w:rsidR="00556128">
        <w:rPr>
          <w:rFonts w:eastAsia="宋体"/>
          <w:lang w:eastAsia="zh-CN"/>
        </w:rPr>
        <w:t>signaling</w:t>
      </w:r>
      <w:r w:rsidR="00556128">
        <w:rPr>
          <w:rFonts w:eastAsia="宋体" w:hint="eastAsia"/>
          <w:lang w:eastAsia="zh-CN"/>
        </w:rPr>
        <w:t xml:space="preserve"> based logged MDT measurement results, the UE will provide the available indicator </w:t>
      </w:r>
      <w:r w:rsidR="00CE7F7B">
        <w:rPr>
          <w:rFonts w:eastAsia="宋体" w:hint="eastAsia"/>
          <w:lang w:eastAsia="zh-CN"/>
        </w:rPr>
        <w:t xml:space="preserve">in </w:t>
      </w:r>
      <w:r w:rsidR="00FB5BD2">
        <w:rPr>
          <w:rFonts w:eastAsia="宋体" w:hint="eastAsia"/>
          <w:lang w:eastAsia="zh-CN"/>
        </w:rPr>
        <w:t xml:space="preserve">the </w:t>
      </w:r>
      <w:r w:rsidR="00CE7F7B">
        <w:rPr>
          <w:rFonts w:eastAsia="宋体" w:hint="eastAsia"/>
          <w:lang w:eastAsia="zh-CN"/>
        </w:rPr>
        <w:t xml:space="preserve">UL complete message </w:t>
      </w:r>
      <w:r w:rsidR="00556128">
        <w:rPr>
          <w:rFonts w:eastAsia="宋体" w:hint="eastAsia"/>
          <w:lang w:eastAsia="zh-CN"/>
        </w:rPr>
        <w:t xml:space="preserve">to </w:t>
      </w:r>
      <w:r w:rsidR="00FB5BD2">
        <w:rPr>
          <w:rFonts w:eastAsia="宋体" w:hint="eastAsia"/>
          <w:lang w:eastAsia="zh-CN"/>
        </w:rPr>
        <w:t xml:space="preserve">the </w:t>
      </w:r>
      <w:r w:rsidR="00556128">
        <w:rPr>
          <w:rFonts w:eastAsia="宋体" w:hint="eastAsia"/>
          <w:lang w:eastAsia="zh-CN"/>
        </w:rPr>
        <w:t xml:space="preserve">network to avoid network sending management based logged MDT measurement configuration to UE which will override the </w:t>
      </w:r>
      <w:r w:rsidR="00FB5BD2">
        <w:rPr>
          <w:rFonts w:eastAsia="宋体" w:hint="eastAsia"/>
          <w:lang w:eastAsia="zh-CN"/>
        </w:rPr>
        <w:t>existing</w:t>
      </w:r>
      <w:r w:rsidR="00556128">
        <w:rPr>
          <w:rFonts w:eastAsia="宋体" w:hint="eastAsia"/>
          <w:lang w:eastAsia="zh-CN"/>
        </w:rPr>
        <w:t xml:space="preserve"> configuration or results.</w:t>
      </w:r>
    </w:p>
    <w:p w14:paraId="63E6A739" w14:textId="556B5BC9" w:rsidR="00CE7F7B" w:rsidRDefault="00CE7F7B" w:rsidP="0053038D">
      <w:pPr>
        <w:pStyle w:val="a0"/>
        <w:rPr>
          <w:rFonts w:eastAsia="宋体"/>
          <w:lang w:eastAsia="zh-CN"/>
        </w:rPr>
      </w:pPr>
      <w:r>
        <w:rPr>
          <w:rFonts w:eastAsia="宋体" w:hint="eastAsia"/>
          <w:lang w:eastAsia="zh-CN"/>
        </w:rPr>
        <w:lastRenderedPageBreak/>
        <w:t>For inter-RAT scenario, if a UE is configured with signaling based logged MDT in E-UTRAN, UE reselects to NR cell while</w:t>
      </w:r>
      <w:r w:rsidRPr="00CE7F7B">
        <w:rPr>
          <w:rFonts w:eastAsia="宋体"/>
        </w:rPr>
        <w:t xml:space="preserve"> </w:t>
      </w:r>
      <w:r w:rsidRPr="00905D8B">
        <w:rPr>
          <w:rFonts w:eastAsia="宋体"/>
        </w:rPr>
        <w:t>logged measurements are collected</w:t>
      </w:r>
      <w:r>
        <w:rPr>
          <w:rFonts w:eastAsia="宋体" w:hint="eastAsia"/>
          <w:lang w:eastAsia="zh-CN"/>
        </w:rPr>
        <w:t xml:space="preserve"> or </w:t>
      </w:r>
      <w:r w:rsidRPr="00905D8B">
        <w:rPr>
          <w:rFonts w:eastAsia="宋体"/>
        </w:rPr>
        <w:t>after logged measurements are collected and before uploading the logged</w:t>
      </w:r>
      <w:r w:rsidRPr="00E44418">
        <w:rPr>
          <w:rFonts w:eastAsia="宋体"/>
        </w:rPr>
        <w:t xml:space="preserve"> </w:t>
      </w:r>
      <w:r w:rsidRPr="00905D8B">
        <w:rPr>
          <w:rFonts w:eastAsia="宋体"/>
        </w:rPr>
        <w:t>MDT report</w:t>
      </w:r>
      <w:r w:rsidR="00854009">
        <w:rPr>
          <w:rFonts w:eastAsia="宋体" w:hint="eastAsia"/>
          <w:lang w:eastAsia="zh-CN"/>
        </w:rPr>
        <w:t xml:space="preserve"> in E-UTRAN</w:t>
      </w:r>
      <w:r>
        <w:rPr>
          <w:rFonts w:eastAsia="宋体" w:hint="eastAsia"/>
          <w:lang w:eastAsia="zh-CN"/>
        </w:rPr>
        <w:t xml:space="preserve">, in order to avoid the UE is configured with NR management based logged MDT configuration which will override the E-UTRAN </w:t>
      </w:r>
      <w:r>
        <w:rPr>
          <w:rFonts w:eastAsia="宋体"/>
          <w:lang w:eastAsia="zh-CN"/>
        </w:rPr>
        <w:t>signaling</w:t>
      </w:r>
      <w:r>
        <w:rPr>
          <w:rFonts w:eastAsia="宋体" w:hint="eastAsia"/>
          <w:lang w:eastAsia="zh-CN"/>
        </w:rPr>
        <w:t xml:space="preserve"> based logged MDT, there are two </w:t>
      </w:r>
      <w:r w:rsidR="002F76AF">
        <w:rPr>
          <w:rFonts w:eastAsia="宋体" w:hint="eastAsia"/>
          <w:lang w:eastAsia="zh-CN"/>
        </w:rPr>
        <w:t xml:space="preserve">options </w:t>
      </w:r>
      <w:r>
        <w:rPr>
          <w:rFonts w:eastAsia="宋体" w:hint="eastAsia"/>
          <w:lang w:eastAsia="zh-CN"/>
        </w:rPr>
        <w:t>to address the issue:</w:t>
      </w:r>
    </w:p>
    <w:p w14:paraId="717F3B64" w14:textId="4DFE8C83" w:rsidR="00CE7F7B" w:rsidRDefault="00C57BF0" w:rsidP="0053038D">
      <w:pPr>
        <w:pStyle w:val="a0"/>
        <w:rPr>
          <w:rFonts w:eastAsia="宋体"/>
          <w:lang w:eastAsia="zh-CN"/>
        </w:rPr>
      </w:pPr>
      <w:r>
        <w:rPr>
          <w:rFonts w:eastAsia="宋体" w:hint="eastAsia"/>
          <w:lang w:eastAsia="zh-CN"/>
        </w:rPr>
        <w:t xml:space="preserve">Option </w:t>
      </w:r>
      <w:r w:rsidR="00CE7F7B">
        <w:rPr>
          <w:rFonts w:eastAsia="宋体" w:hint="eastAsia"/>
          <w:lang w:eastAsia="zh-CN"/>
        </w:rPr>
        <w:t>1: UE provides the available indicator to NR network to avoid NR</w:t>
      </w:r>
      <w:r w:rsidR="00132C9A" w:rsidRPr="00132C9A">
        <w:rPr>
          <w:rFonts w:eastAsia="宋体"/>
        </w:rPr>
        <w:t xml:space="preserve"> </w:t>
      </w:r>
      <w:r w:rsidR="00132C9A" w:rsidRPr="00905D8B">
        <w:rPr>
          <w:rFonts w:eastAsia="宋体"/>
        </w:rPr>
        <w:t xml:space="preserve">override </w:t>
      </w:r>
      <w:r w:rsidR="00CE7F7B">
        <w:rPr>
          <w:rFonts w:eastAsia="宋体" w:hint="eastAsia"/>
          <w:lang w:eastAsia="zh-CN"/>
        </w:rPr>
        <w:t>configuration</w:t>
      </w:r>
    </w:p>
    <w:p w14:paraId="768D7D05" w14:textId="3AC14FCF" w:rsidR="00CE7F7B" w:rsidRDefault="00C57BF0" w:rsidP="0053038D">
      <w:pPr>
        <w:pStyle w:val="a0"/>
        <w:rPr>
          <w:rFonts w:eastAsia="宋体"/>
          <w:lang w:eastAsia="zh-CN"/>
        </w:rPr>
      </w:pPr>
      <w:r>
        <w:rPr>
          <w:rFonts w:eastAsia="宋体" w:hint="eastAsia"/>
          <w:lang w:eastAsia="zh-CN"/>
        </w:rPr>
        <w:t>Option</w:t>
      </w:r>
      <w:r w:rsidR="00CE7F7B">
        <w:rPr>
          <w:rFonts w:eastAsia="宋体" w:hint="eastAsia"/>
          <w:lang w:eastAsia="zh-CN"/>
        </w:rPr>
        <w:t xml:space="preserve"> 2: </w:t>
      </w:r>
      <w:r w:rsidR="00956582">
        <w:rPr>
          <w:rFonts w:eastAsia="宋体" w:hint="eastAsia"/>
          <w:lang w:eastAsia="zh-CN"/>
        </w:rPr>
        <w:t xml:space="preserve">UE provides the available indicator to NR network and </w:t>
      </w:r>
      <w:r w:rsidR="00CE7F7B">
        <w:rPr>
          <w:rFonts w:eastAsia="宋体" w:hint="eastAsia"/>
          <w:lang w:eastAsia="zh-CN"/>
        </w:rPr>
        <w:t xml:space="preserve">NR </w:t>
      </w:r>
      <w:r w:rsidR="00AB6686">
        <w:rPr>
          <w:rFonts w:eastAsia="宋体" w:hint="eastAsia"/>
          <w:lang w:eastAsia="zh-CN"/>
        </w:rPr>
        <w:t>can request</w:t>
      </w:r>
      <w:r w:rsidR="00CE7F7B">
        <w:rPr>
          <w:rFonts w:eastAsia="宋体" w:hint="eastAsia"/>
          <w:lang w:eastAsia="zh-CN"/>
        </w:rPr>
        <w:t xml:space="preserve"> the </w:t>
      </w:r>
      <w:r w:rsidR="00132C9A">
        <w:rPr>
          <w:rFonts w:eastAsia="宋体" w:hint="eastAsia"/>
          <w:lang w:eastAsia="zh-CN"/>
        </w:rPr>
        <w:t>E-UTRAN</w:t>
      </w:r>
      <w:r w:rsidR="00CE7F7B">
        <w:rPr>
          <w:rFonts w:eastAsia="宋体" w:hint="eastAsia"/>
          <w:lang w:eastAsia="zh-CN"/>
        </w:rPr>
        <w:t xml:space="preserve"> results which is not </w:t>
      </w:r>
      <w:r w:rsidR="00CE7F7B" w:rsidRPr="00CE7F7B">
        <w:rPr>
          <w:rFonts w:eastAsia="宋体"/>
          <w:lang w:eastAsia="zh-CN"/>
        </w:rPr>
        <w:t>retrieved</w:t>
      </w:r>
    </w:p>
    <w:p w14:paraId="7B212FA7" w14:textId="14F79996" w:rsidR="00CE7F7B" w:rsidRDefault="00CE7F7B" w:rsidP="0053038D">
      <w:pPr>
        <w:pStyle w:val="a0"/>
        <w:rPr>
          <w:rFonts w:eastAsia="宋体"/>
          <w:lang w:eastAsia="zh-CN"/>
        </w:rPr>
      </w:pPr>
      <w:r>
        <w:rPr>
          <w:rFonts w:eastAsia="宋体" w:hint="eastAsia"/>
          <w:lang w:eastAsia="zh-CN"/>
        </w:rPr>
        <w:t xml:space="preserve">For </w:t>
      </w:r>
      <w:r w:rsidR="003950FF">
        <w:rPr>
          <w:rFonts w:eastAsia="宋体" w:hint="eastAsia"/>
          <w:lang w:eastAsia="zh-CN"/>
        </w:rPr>
        <w:t>Option</w:t>
      </w:r>
      <w:r>
        <w:rPr>
          <w:rFonts w:eastAsia="宋体" w:hint="eastAsia"/>
          <w:lang w:eastAsia="zh-CN"/>
        </w:rPr>
        <w:t xml:space="preserve"> 1, it seems to be a simple</w:t>
      </w:r>
      <w:r w:rsidR="00C62620">
        <w:rPr>
          <w:rFonts w:eastAsia="宋体" w:hint="eastAsia"/>
          <w:lang w:eastAsia="zh-CN"/>
        </w:rPr>
        <w:t>r</w:t>
      </w:r>
      <w:r>
        <w:rPr>
          <w:rFonts w:eastAsia="宋体" w:hint="eastAsia"/>
          <w:lang w:eastAsia="zh-CN"/>
        </w:rPr>
        <w:t xml:space="preserve"> </w:t>
      </w:r>
      <w:r w:rsidR="00C62620">
        <w:rPr>
          <w:rFonts w:eastAsia="宋体" w:hint="eastAsia"/>
          <w:lang w:eastAsia="zh-CN"/>
        </w:rPr>
        <w:t xml:space="preserve">way which only needs to introduce a signaling based logged MDT indicator in E-UTRAN logged MDT measurement configuration, </w:t>
      </w:r>
      <w:r w:rsidR="00C62620">
        <w:rPr>
          <w:rFonts w:eastAsia="宋体"/>
          <w:lang w:eastAsia="zh-CN"/>
        </w:rPr>
        <w:t>the</w:t>
      </w:r>
      <w:r w:rsidR="00C62620">
        <w:rPr>
          <w:rFonts w:eastAsia="宋体" w:hint="eastAsia"/>
          <w:lang w:eastAsia="zh-CN"/>
        </w:rPr>
        <w:t xml:space="preserve"> UE could report the available indicator to NR network if there is E-UTRAN signaling based logged MDT measurement </w:t>
      </w:r>
      <w:r w:rsidR="00C62620">
        <w:rPr>
          <w:rFonts w:eastAsia="宋体"/>
          <w:lang w:eastAsia="zh-CN"/>
        </w:rPr>
        <w:t>configuration</w:t>
      </w:r>
      <w:r w:rsidR="00C62620">
        <w:rPr>
          <w:rFonts w:eastAsia="宋体" w:hint="eastAsia"/>
          <w:lang w:eastAsia="zh-CN"/>
        </w:rPr>
        <w:t xml:space="preserve"> or results in UE as current R17 </w:t>
      </w:r>
      <w:r w:rsidR="00C62620" w:rsidRPr="00C62620">
        <w:rPr>
          <w:rFonts w:eastAsia="宋体"/>
          <w:lang w:eastAsia="zh-CN"/>
        </w:rPr>
        <w:t>mechanism</w:t>
      </w:r>
      <w:r w:rsidR="00C62620">
        <w:rPr>
          <w:rFonts w:eastAsia="宋体" w:hint="eastAsia"/>
          <w:lang w:eastAsia="zh-CN"/>
        </w:rPr>
        <w:t xml:space="preserve">. But it could </w:t>
      </w:r>
      <w:proofErr w:type="gramStart"/>
      <w:r w:rsidR="00C62620">
        <w:rPr>
          <w:rFonts w:eastAsia="宋体" w:hint="eastAsia"/>
          <w:lang w:eastAsia="zh-CN"/>
        </w:rPr>
        <w:t>cause</w:t>
      </w:r>
      <w:proofErr w:type="gramEnd"/>
      <w:r w:rsidR="00C62620">
        <w:rPr>
          <w:rFonts w:eastAsia="宋体" w:hint="eastAsia"/>
          <w:lang w:eastAsia="zh-CN"/>
        </w:rPr>
        <w:t xml:space="preserve"> the NR network cannot confi</w:t>
      </w:r>
      <w:r w:rsidR="009D3A9B">
        <w:rPr>
          <w:rFonts w:eastAsia="宋体" w:hint="eastAsia"/>
          <w:lang w:eastAsia="zh-CN"/>
        </w:rPr>
        <w:t xml:space="preserve">gure the management logged MDT configuration to UE during the UE connected to the NR network. For </w:t>
      </w:r>
      <w:r w:rsidR="003950FF">
        <w:rPr>
          <w:rFonts w:eastAsia="宋体" w:hint="eastAsia"/>
          <w:lang w:eastAsia="zh-CN"/>
        </w:rPr>
        <w:t>Option</w:t>
      </w:r>
      <w:r w:rsidR="009D3A9B">
        <w:rPr>
          <w:rFonts w:eastAsia="宋体" w:hint="eastAsia"/>
          <w:lang w:eastAsia="zh-CN"/>
        </w:rPr>
        <w:t xml:space="preserve"> 2, it will allow the inter-RAT logged MDT measurement results reporting which will change the current </w:t>
      </w:r>
      <w:r w:rsidR="009D3A9B" w:rsidRPr="009D3A9B">
        <w:rPr>
          <w:rFonts w:eastAsia="宋体"/>
          <w:lang w:eastAsia="zh-CN"/>
        </w:rPr>
        <w:t>mechanism</w:t>
      </w:r>
      <w:r w:rsidR="009D3A9B">
        <w:rPr>
          <w:rFonts w:eastAsia="宋体" w:hint="eastAsia"/>
          <w:lang w:eastAsia="zh-CN"/>
        </w:rPr>
        <w:t xml:space="preserve"> and introduce some</w:t>
      </w:r>
      <w:r w:rsidR="009D3A9B" w:rsidRPr="009D3A9B">
        <w:t xml:space="preserve"> </w:t>
      </w:r>
      <w:r w:rsidR="009D3A9B" w:rsidRPr="009D3A9B">
        <w:rPr>
          <w:rFonts w:eastAsia="宋体"/>
          <w:lang w:eastAsia="zh-CN"/>
        </w:rPr>
        <w:t>complexity</w:t>
      </w:r>
      <w:r w:rsidR="009D3A9B">
        <w:rPr>
          <w:rFonts w:eastAsia="宋体" w:hint="eastAsia"/>
          <w:lang w:eastAsia="zh-CN"/>
        </w:rPr>
        <w:t>.</w:t>
      </w:r>
    </w:p>
    <w:p w14:paraId="062369BC" w14:textId="3062677F" w:rsidR="000E1D5C" w:rsidRDefault="000E1D5C" w:rsidP="0053038D">
      <w:pPr>
        <w:pStyle w:val="a0"/>
        <w:rPr>
          <w:rFonts w:eastAsia="宋体"/>
          <w:lang w:eastAsia="zh-CN"/>
        </w:rPr>
      </w:pPr>
      <w:r>
        <w:rPr>
          <w:rFonts w:eastAsia="宋体" w:hint="eastAsia"/>
          <w:lang w:eastAsia="zh-CN"/>
        </w:rPr>
        <w:t xml:space="preserve">We prefer to </w:t>
      </w:r>
      <w:r w:rsidR="003950FF">
        <w:rPr>
          <w:rFonts w:eastAsia="宋体" w:hint="eastAsia"/>
          <w:lang w:eastAsia="zh-CN"/>
        </w:rPr>
        <w:t>Option</w:t>
      </w:r>
      <w:r>
        <w:rPr>
          <w:rFonts w:eastAsia="宋体" w:hint="eastAsia"/>
          <w:lang w:eastAsia="zh-CN"/>
        </w:rPr>
        <w:t xml:space="preserve"> 1 to provide a simpler way to address the inter-RAT scenario mentioned above.</w:t>
      </w:r>
    </w:p>
    <w:p w14:paraId="2214468E" w14:textId="0F90D051" w:rsidR="00A5275C" w:rsidRPr="00E378A3" w:rsidRDefault="000E1D5C" w:rsidP="0053038D">
      <w:pPr>
        <w:pStyle w:val="a0"/>
        <w:rPr>
          <w:rFonts w:eastAsia="宋体"/>
          <w:b/>
          <w:lang w:eastAsia="zh-CN"/>
        </w:rPr>
      </w:pPr>
      <w:r w:rsidRPr="00E378A3">
        <w:rPr>
          <w:rFonts w:eastAsiaTheme="minorEastAsia" w:hint="eastAsia"/>
          <w:b/>
          <w:lang w:eastAsia="zh-CN"/>
        </w:rPr>
        <w:t xml:space="preserve">Proposal </w:t>
      </w:r>
      <w:r w:rsidR="00654A3E">
        <w:rPr>
          <w:rFonts w:eastAsiaTheme="minorEastAsia" w:hint="eastAsia"/>
          <w:b/>
          <w:lang w:eastAsia="zh-CN"/>
        </w:rPr>
        <w:t>2</w:t>
      </w:r>
      <w:r w:rsidR="00652A65" w:rsidRPr="00E378A3">
        <w:rPr>
          <w:rFonts w:eastAsiaTheme="minorEastAsia" w:hint="eastAsia"/>
          <w:b/>
          <w:lang w:eastAsia="zh-CN"/>
        </w:rPr>
        <w:t xml:space="preserve"> </w:t>
      </w:r>
      <w:r w:rsidR="00E378A3" w:rsidRPr="00E378A3">
        <w:rPr>
          <w:rFonts w:eastAsiaTheme="minorEastAsia" w:hint="eastAsia"/>
          <w:b/>
          <w:lang w:eastAsia="zh-CN"/>
        </w:rPr>
        <w:t xml:space="preserve">RAN2 to discuss the following two </w:t>
      </w:r>
      <w:r w:rsidR="003950FF">
        <w:rPr>
          <w:rFonts w:eastAsiaTheme="minorEastAsia" w:hint="eastAsia"/>
          <w:b/>
          <w:lang w:eastAsia="zh-CN"/>
        </w:rPr>
        <w:t>options</w:t>
      </w:r>
      <w:r w:rsidR="00E378A3" w:rsidRPr="00E378A3">
        <w:rPr>
          <w:rFonts w:eastAsiaTheme="minorEastAsia" w:hint="eastAsia"/>
          <w:b/>
          <w:lang w:eastAsia="zh-CN"/>
        </w:rPr>
        <w:t xml:space="preserve"> to address the inter-RAT scenario in R18 WID for</w:t>
      </w:r>
      <w:r w:rsidR="00E378A3" w:rsidRPr="00E378A3">
        <w:rPr>
          <w:rFonts w:eastAsia="宋体"/>
          <w:b/>
        </w:rPr>
        <w:t xml:space="preserve"> signaling based logged MDT override protection</w:t>
      </w:r>
      <w:r w:rsidR="00E378A3" w:rsidRPr="00E378A3">
        <w:rPr>
          <w:rFonts w:eastAsia="宋体" w:hint="eastAsia"/>
          <w:b/>
          <w:lang w:eastAsia="zh-CN"/>
        </w:rPr>
        <w:t>.</w:t>
      </w:r>
    </w:p>
    <w:p w14:paraId="212293FF" w14:textId="77777777" w:rsidR="003950FF" w:rsidRPr="003950FF" w:rsidRDefault="003950FF" w:rsidP="003950FF">
      <w:pPr>
        <w:pStyle w:val="a0"/>
        <w:ind w:firstLineChars="500" w:firstLine="1004"/>
        <w:rPr>
          <w:rFonts w:eastAsia="宋体"/>
          <w:b/>
          <w:lang w:eastAsia="zh-CN"/>
        </w:rPr>
      </w:pPr>
      <w:r w:rsidRPr="003950FF">
        <w:rPr>
          <w:rFonts w:eastAsia="宋体"/>
          <w:b/>
          <w:lang w:eastAsia="zh-CN"/>
        </w:rPr>
        <w:t>Option 1: UE provides the available indicator to NR network to avoid NR override configuration</w:t>
      </w:r>
    </w:p>
    <w:p w14:paraId="605FEC49" w14:textId="7E682510" w:rsidR="00E378A3" w:rsidRPr="00E378A3" w:rsidRDefault="003950FF" w:rsidP="003950FF">
      <w:pPr>
        <w:pStyle w:val="a0"/>
        <w:ind w:firstLineChars="500" w:firstLine="1004"/>
        <w:rPr>
          <w:rFonts w:eastAsiaTheme="minorEastAsia"/>
          <w:b/>
          <w:lang w:eastAsia="zh-CN"/>
        </w:rPr>
      </w:pPr>
      <w:r w:rsidRPr="003950FF">
        <w:rPr>
          <w:rFonts w:eastAsia="宋体"/>
          <w:b/>
          <w:lang w:eastAsia="zh-CN"/>
        </w:rPr>
        <w:t xml:space="preserve">Option 2: UE provides the available indicator to NR network and NR </w:t>
      </w:r>
      <w:r w:rsidR="00DF1742">
        <w:rPr>
          <w:rFonts w:eastAsia="宋体" w:hint="eastAsia"/>
          <w:b/>
          <w:lang w:eastAsia="zh-CN"/>
        </w:rPr>
        <w:t xml:space="preserve">network </w:t>
      </w:r>
      <w:r w:rsidRPr="003950FF">
        <w:rPr>
          <w:rFonts w:eastAsia="宋体"/>
          <w:b/>
          <w:lang w:eastAsia="zh-CN"/>
        </w:rPr>
        <w:t>can request the E-UTRAN results which is not retrieved</w:t>
      </w:r>
    </w:p>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77777777" w:rsidR="00576A4F" w:rsidRDefault="00576A4F" w:rsidP="00206310">
      <w:pPr>
        <w:pStyle w:val="a0"/>
        <w:spacing w:beforeLines="50" w:before="120"/>
        <w:rPr>
          <w:rFonts w:eastAsiaTheme="minorEastAsia"/>
          <w:bCs/>
          <w:color w:val="000000"/>
          <w:szCs w:val="20"/>
          <w:lang w:eastAsia="zh-CN"/>
        </w:rPr>
      </w:pPr>
      <w:bookmarkStart w:id="7" w:name="OLE_LINK58"/>
      <w:bookmarkStart w:id="8" w:name="OLE_LINK59"/>
      <w:bookmarkStart w:id="9"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0" w:name="OLE_LINK47"/>
      <w:bookmarkStart w:id="11" w:name="OLE_LINK48"/>
      <w:bookmarkEnd w:id="7"/>
      <w:bookmarkEnd w:id="8"/>
      <w:bookmarkEnd w:id="9"/>
      <w:r w:rsidRPr="008030D1">
        <w:rPr>
          <w:rFonts w:eastAsiaTheme="minorEastAsia" w:hint="eastAsia"/>
          <w:bCs/>
          <w:color w:val="000000"/>
          <w:szCs w:val="20"/>
          <w:lang w:eastAsia="zh-CN"/>
        </w:rPr>
        <w:t>propose:</w:t>
      </w:r>
    </w:p>
    <w:p w14:paraId="59978BA3" w14:textId="77777777" w:rsidR="0041387C" w:rsidRPr="009F3332" w:rsidRDefault="0041387C" w:rsidP="0041387C">
      <w:pPr>
        <w:pStyle w:val="a0"/>
        <w:rPr>
          <w:rFonts w:eastAsiaTheme="minorEastAsia"/>
          <w:b/>
          <w:lang w:eastAsia="zh-CN"/>
        </w:rPr>
      </w:pPr>
      <w:r w:rsidRPr="009F3332">
        <w:rPr>
          <w:rFonts w:eastAsia="宋体" w:hint="eastAsia"/>
          <w:b/>
          <w:lang w:eastAsia="zh-CN"/>
        </w:rPr>
        <w:t xml:space="preserve">Proposal 1: </w:t>
      </w:r>
      <w:r>
        <w:rPr>
          <w:rFonts w:eastAsia="宋体" w:hint="eastAsia"/>
          <w:b/>
          <w:lang w:eastAsia="zh-CN"/>
        </w:rPr>
        <w:t>Exclude the s</w:t>
      </w:r>
      <w:r w:rsidRPr="009F3332">
        <w:rPr>
          <w:rFonts w:eastAsia="宋体" w:hint="eastAsia"/>
          <w:b/>
          <w:lang w:eastAsia="zh-CN"/>
        </w:rPr>
        <w:t xml:space="preserve">cenario i.e. the UE is configured </w:t>
      </w:r>
      <w:r>
        <w:rPr>
          <w:rFonts w:eastAsia="宋体" w:hint="eastAsia"/>
          <w:b/>
          <w:lang w:eastAsia="zh-CN"/>
        </w:rPr>
        <w:t xml:space="preserve">with NR </w:t>
      </w:r>
      <w:r w:rsidRPr="009F3332">
        <w:rPr>
          <w:rFonts w:eastAsia="宋体" w:hint="eastAsia"/>
          <w:b/>
          <w:lang w:eastAsia="zh-CN"/>
        </w:rPr>
        <w:t>sig-based l</w:t>
      </w:r>
      <w:r w:rsidRPr="009F3332">
        <w:rPr>
          <w:rFonts w:eastAsia="宋体"/>
          <w:b/>
          <w:lang w:eastAsia="zh-CN"/>
        </w:rPr>
        <w:t xml:space="preserve">ogged MDT </w:t>
      </w:r>
      <w:r>
        <w:rPr>
          <w:rFonts w:eastAsia="宋体" w:hint="eastAsia"/>
          <w:b/>
          <w:lang w:eastAsia="zh-CN"/>
        </w:rPr>
        <w:t>measurement configuration/</w:t>
      </w:r>
      <w:r>
        <w:rPr>
          <w:rFonts w:eastAsia="宋体"/>
          <w:b/>
          <w:lang w:eastAsia="zh-CN"/>
        </w:rPr>
        <w:t>result</w:t>
      </w:r>
      <w:r>
        <w:rPr>
          <w:rFonts w:eastAsia="宋体" w:hint="eastAsia"/>
          <w:b/>
          <w:lang w:eastAsia="zh-CN"/>
        </w:rPr>
        <w:t xml:space="preserve"> </w:t>
      </w:r>
      <w:r w:rsidRPr="00D30974">
        <w:rPr>
          <w:rFonts w:eastAsia="宋体"/>
          <w:b/>
          <w:lang w:eastAsia="zh-CN"/>
        </w:rPr>
        <w:t xml:space="preserve">reselects </w:t>
      </w:r>
      <w:r>
        <w:rPr>
          <w:rFonts w:eastAsia="宋体" w:hint="eastAsia"/>
          <w:b/>
          <w:lang w:eastAsia="zh-CN"/>
        </w:rPr>
        <w:t xml:space="preserve">to E-UTRAN </w:t>
      </w:r>
      <w:r w:rsidRPr="009F3332">
        <w:rPr>
          <w:rFonts w:eastAsia="宋体" w:hint="eastAsia"/>
          <w:b/>
          <w:lang w:eastAsia="zh-CN"/>
        </w:rPr>
        <w:t>in R18 scope.</w:t>
      </w:r>
    </w:p>
    <w:p w14:paraId="61A3B9BC" w14:textId="0C007F74" w:rsidR="00AC08DF" w:rsidRPr="00E378A3" w:rsidRDefault="00AC08DF" w:rsidP="00AC08DF">
      <w:pPr>
        <w:pStyle w:val="a0"/>
        <w:rPr>
          <w:rFonts w:eastAsia="宋体"/>
          <w:b/>
          <w:lang w:eastAsia="zh-CN"/>
        </w:rPr>
      </w:pPr>
      <w:r w:rsidRPr="00E378A3">
        <w:rPr>
          <w:rFonts w:eastAsiaTheme="minorEastAsia" w:hint="eastAsia"/>
          <w:b/>
          <w:lang w:eastAsia="zh-CN"/>
        </w:rPr>
        <w:t xml:space="preserve">Proposal </w:t>
      </w:r>
      <w:r w:rsidR="009E56E8">
        <w:rPr>
          <w:rFonts w:eastAsiaTheme="minorEastAsia" w:hint="eastAsia"/>
          <w:b/>
          <w:lang w:eastAsia="zh-CN"/>
        </w:rPr>
        <w:t>2</w:t>
      </w:r>
      <w:r w:rsidRPr="00E378A3">
        <w:rPr>
          <w:rFonts w:eastAsiaTheme="minorEastAsia" w:hint="eastAsia"/>
          <w:b/>
          <w:lang w:eastAsia="zh-CN"/>
        </w:rPr>
        <w:t xml:space="preserve">: RAN2 to discuss the following two </w:t>
      </w:r>
      <w:r>
        <w:rPr>
          <w:rFonts w:eastAsiaTheme="minorEastAsia" w:hint="eastAsia"/>
          <w:b/>
          <w:lang w:eastAsia="zh-CN"/>
        </w:rPr>
        <w:t>options</w:t>
      </w:r>
      <w:r w:rsidRPr="00E378A3">
        <w:rPr>
          <w:rFonts w:eastAsiaTheme="minorEastAsia" w:hint="eastAsia"/>
          <w:b/>
          <w:lang w:eastAsia="zh-CN"/>
        </w:rPr>
        <w:t xml:space="preserve"> to address the inter-RAT scenario in R18 WID for</w:t>
      </w:r>
      <w:r w:rsidRPr="00E378A3">
        <w:rPr>
          <w:rFonts w:eastAsia="宋体"/>
          <w:b/>
        </w:rPr>
        <w:t xml:space="preserve"> signaling based logged MDT override protection</w:t>
      </w:r>
      <w:r w:rsidRPr="00E378A3">
        <w:rPr>
          <w:rFonts w:eastAsia="宋体" w:hint="eastAsia"/>
          <w:b/>
          <w:lang w:eastAsia="zh-CN"/>
        </w:rPr>
        <w:t>.</w:t>
      </w:r>
    </w:p>
    <w:p w14:paraId="61193B49" w14:textId="77777777" w:rsidR="00AC08DF" w:rsidRPr="003950FF" w:rsidRDefault="00AC08DF" w:rsidP="00AC08DF">
      <w:pPr>
        <w:pStyle w:val="a0"/>
        <w:ind w:firstLineChars="500" w:firstLine="1004"/>
        <w:rPr>
          <w:rFonts w:eastAsia="宋体"/>
          <w:b/>
          <w:lang w:eastAsia="zh-CN"/>
        </w:rPr>
      </w:pPr>
      <w:r w:rsidRPr="003950FF">
        <w:rPr>
          <w:rFonts w:eastAsia="宋体"/>
          <w:b/>
          <w:lang w:eastAsia="zh-CN"/>
        </w:rPr>
        <w:t>Option 1: UE provides the available indicator to NR network to avoid NR override configuration</w:t>
      </w:r>
    </w:p>
    <w:p w14:paraId="20043F21" w14:textId="76D296AB" w:rsidR="00AC08DF" w:rsidRPr="00E378A3" w:rsidRDefault="00AC08DF" w:rsidP="00AC08DF">
      <w:pPr>
        <w:pStyle w:val="a0"/>
        <w:ind w:firstLineChars="500" w:firstLine="1004"/>
        <w:rPr>
          <w:rFonts w:eastAsiaTheme="minorEastAsia"/>
          <w:b/>
          <w:lang w:eastAsia="zh-CN"/>
        </w:rPr>
      </w:pPr>
      <w:r w:rsidRPr="003950FF">
        <w:rPr>
          <w:rFonts w:eastAsia="宋体"/>
          <w:b/>
          <w:lang w:eastAsia="zh-CN"/>
        </w:rPr>
        <w:t xml:space="preserve">Option 2: UE provides the available indicator to NR network and NR </w:t>
      </w:r>
      <w:r w:rsidR="00DF1742" w:rsidRPr="003950FF">
        <w:rPr>
          <w:rFonts w:eastAsia="宋体"/>
          <w:b/>
          <w:lang w:eastAsia="zh-CN"/>
        </w:rPr>
        <w:t xml:space="preserve">network </w:t>
      </w:r>
      <w:r w:rsidRPr="003950FF">
        <w:rPr>
          <w:rFonts w:eastAsia="宋体"/>
          <w:b/>
          <w:lang w:eastAsia="zh-CN"/>
        </w:rPr>
        <w:t>can request the E-UTRAN results which is not retrieved</w:t>
      </w:r>
    </w:p>
    <w:p w14:paraId="120BD12B" w14:textId="77777777" w:rsidR="00576A4F" w:rsidRDefault="00576A4F" w:rsidP="00576A4F">
      <w:pPr>
        <w:pStyle w:val="1"/>
        <w:tabs>
          <w:tab w:val="clear" w:pos="567"/>
          <w:tab w:val="num" w:pos="432"/>
        </w:tabs>
        <w:spacing w:line="240" w:lineRule="auto"/>
        <w:ind w:left="432" w:hanging="432"/>
        <w:jc w:val="both"/>
      </w:pPr>
      <w:r>
        <w:t>Reference</w:t>
      </w:r>
    </w:p>
    <w:bookmarkEnd w:id="5"/>
    <w:bookmarkEnd w:id="6"/>
    <w:bookmarkEnd w:id="10"/>
    <w:bookmarkEnd w:id="11"/>
    <w:p w14:paraId="52A73D56" w14:textId="6FBB7ED8" w:rsidR="00650430" w:rsidRPr="00650430" w:rsidRDefault="004D332A" w:rsidP="00F531CF">
      <w:pPr>
        <w:pStyle w:val="a0"/>
        <w:numPr>
          <w:ilvl w:val="0"/>
          <w:numId w:val="9"/>
        </w:numPr>
        <w:spacing w:beforeLines="50" w:before="120" w:line="240" w:lineRule="auto"/>
      </w:pPr>
      <w:r w:rsidRPr="00D80A0D">
        <w:t>R2_119-e_meeting_report_v1</w:t>
      </w:r>
    </w:p>
    <w:p w14:paraId="1D039AFB" w14:textId="77777777" w:rsidR="00F531CF" w:rsidRDefault="00F531CF" w:rsidP="00F531CF">
      <w:pPr>
        <w:pStyle w:val="a0"/>
        <w:numPr>
          <w:ilvl w:val="0"/>
          <w:numId w:val="9"/>
        </w:numPr>
        <w:spacing w:beforeLines="50" w:before="120" w:line="240" w:lineRule="auto"/>
      </w:pPr>
      <w:r w:rsidRPr="006D39CB">
        <w:t>RP-221825 Revised WID: Further enhancement of data collection for SON (Self-</w:t>
      </w:r>
      <w:proofErr w:type="spellStart"/>
      <w:r w:rsidRPr="006D39CB">
        <w:t>Organising</w:t>
      </w:r>
      <w:proofErr w:type="spellEnd"/>
      <w:r w:rsidRPr="006D39CB">
        <w:t xml:space="preserve"> Networks)/MDT (Minimization of Drive Tests) in NR standalone and MR-DC (Multi-Radio Dual Connectivity)</w:t>
      </w:r>
    </w:p>
    <w:sectPr w:rsidR="00F531CF"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80A9D6" w14:textId="77777777" w:rsidR="005C3710" w:rsidRDefault="005C3710">
      <w:pPr>
        <w:spacing w:after="0" w:line="240" w:lineRule="auto"/>
      </w:pPr>
      <w:r>
        <w:separator/>
      </w:r>
    </w:p>
  </w:endnote>
  <w:endnote w:type="continuationSeparator" w:id="0">
    <w:p w14:paraId="25AE1487" w14:textId="77777777" w:rsidR="005C3710" w:rsidRDefault="005C3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49321" w14:textId="77777777" w:rsidR="005C3710" w:rsidRDefault="005C3710">
      <w:pPr>
        <w:spacing w:after="0" w:line="240" w:lineRule="auto"/>
      </w:pPr>
      <w:r>
        <w:separator/>
      </w:r>
    </w:p>
  </w:footnote>
  <w:footnote w:type="continuationSeparator" w:id="0">
    <w:p w14:paraId="0DB41DDD" w14:textId="77777777" w:rsidR="005C3710" w:rsidRDefault="005C37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C77"/>
    <w:multiLevelType w:val="multilevel"/>
    <w:tmpl w:val="01764C7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1BB1206"/>
    <w:multiLevelType w:val="hybridMultilevel"/>
    <w:tmpl w:val="94CE3A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A87EC1"/>
    <w:multiLevelType w:val="hybridMultilevel"/>
    <w:tmpl w:val="0602C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A756C7"/>
    <w:multiLevelType w:val="hybridMultilevel"/>
    <w:tmpl w:val="9C40DB48"/>
    <w:lvl w:ilvl="0" w:tplc="08090001">
      <w:start w:val="1"/>
      <w:numFmt w:val="bullet"/>
      <w:lvlText w:val=""/>
      <w:lvlJc w:val="left"/>
      <w:pPr>
        <w:ind w:left="1914" w:hanging="420"/>
      </w:pPr>
      <w:rPr>
        <w:rFonts w:ascii="Symbol" w:hAnsi="Symbo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6">
    <w:nsid w:val="15DA7644"/>
    <w:multiLevelType w:val="multilevel"/>
    <w:tmpl w:val="C32A9D54"/>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7">
    <w:nsid w:val="1A7F2878"/>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4BA2469"/>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74496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1D6564"/>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014B2"/>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BF1785"/>
    <w:multiLevelType w:val="multilevel"/>
    <w:tmpl w:val="00C28FE8"/>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4">
    <w:nsid w:val="34A443D5"/>
    <w:multiLevelType w:val="multilevel"/>
    <w:tmpl w:val="153640AC"/>
    <w:lvl w:ilvl="0">
      <w:start w:val="4"/>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48B75FF3"/>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50E476C0"/>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167088"/>
    <w:multiLevelType w:val="multilevel"/>
    <w:tmpl w:val="A25E91C6"/>
    <w:lvl w:ilvl="0">
      <w:start w:val="4"/>
      <w:numFmt w:val="decimal"/>
      <w:lvlText w:val="%1"/>
      <w:lvlJc w:val="left"/>
      <w:pPr>
        <w:ind w:left="360" w:hanging="360"/>
      </w:pPr>
      <w:rPr>
        <w:rFonts w:hint="default"/>
      </w:rPr>
    </w:lvl>
    <w:lvl w:ilvl="1">
      <w:start w:val="2"/>
      <w:numFmt w:val="decimal"/>
      <w:lvlText w:val="%1-%2"/>
      <w:lvlJc w:val="left"/>
      <w:pPr>
        <w:ind w:left="1050" w:hanging="36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20">
    <w:nsid w:val="551B392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24">
    <w:nsid w:val="66E53F6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DC6FA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F630191"/>
    <w:multiLevelType w:val="hybridMultilevel"/>
    <w:tmpl w:val="88C0BD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8CA4163"/>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28"/>
  </w:num>
  <w:num w:numId="3">
    <w:abstractNumId w:val="17"/>
  </w:num>
  <w:num w:numId="4">
    <w:abstractNumId w:val="15"/>
  </w:num>
  <w:num w:numId="5">
    <w:abstractNumId w:val="31"/>
  </w:num>
  <w:num w:numId="6">
    <w:abstractNumId w:val="22"/>
  </w:num>
  <w:num w:numId="7">
    <w:abstractNumId w:val="8"/>
  </w:num>
  <w:num w:numId="8">
    <w:abstractNumId w:val="27"/>
  </w:num>
  <w:num w:numId="9">
    <w:abstractNumId w:val="4"/>
  </w:num>
  <w:num w:numId="10">
    <w:abstractNumId w:val="0"/>
  </w:num>
  <w:num w:numId="11">
    <w:abstractNumId w:val="3"/>
  </w:num>
  <w:num w:numId="12">
    <w:abstractNumId w:val="2"/>
  </w:num>
  <w:num w:numId="13">
    <w:abstractNumId w:val="16"/>
  </w:num>
  <w:num w:numId="14">
    <w:abstractNumId w:val="20"/>
  </w:num>
  <w:num w:numId="15">
    <w:abstractNumId w:val="24"/>
  </w:num>
  <w:num w:numId="16">
    <w:abstractNumId w:val="12"/>
  </w:num>
  <w:num w:numId="17">
    <w:abstractNumId w:val="25"/>
  </w:num>
  <w:num w:numId="18">
    <w:abstractNumId w:val="9"/>
  </w:num>
  <w:num w:numId="19">
    <w:abstractNumId w:val="19"/>
  </w:num>
  <w:num w:numId="20">
    <w:abstractNumId w:val="5"/>
  </w:num>
  <w:num w:numId="21">
    <w:abstractNumId w:val="11"/>
  </w:num>
  <w:num w:numId="22">
    <w:abstractNumId w:val="6"/>
  </w:num>
  <w:num w:numId="23">
    <w:abstractNumId w:val="29"/>
  </w:num>
  <w:num w:numId="24">
    <w:abstractNumId w:val="13"/>
  </w:num>
  <w:num w:numId="25">
    <w:abstractNumId w:val="18"/>
  </w:num>
  <w:num w:numId="26">
    <w:abstractNumId w:val="7"/>
  </w:num>
  <w:num w:numId="27">
    <w:abstractNumId w:val="14"/>
  </w:num>
  <w:num w:numId="28">
    <w:abstractNumId w:val="10"/>
  </w:num>
  <w:num w:numId="29">
    <w:abstractNumId w:val="26"/>
  </w:num>
  <w:num w:numId="30">
    <w:abstractNumId w:val="23"/>
  </w:num>
  <w:num w:numId="31">
    <w:abstractNumId w:val="21"/>
  </w:num>
  <w:num w:numId="3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1B5"/>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3A3"/>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9B"/>
    <w:rsid w:val="00050AC1"/>
    <w:rsid w:val="0005123C"/>
    <w:rsid w:val="0005137D"/>
    <w:rsid w:val="000519B8"/>
    <w:rsid w:val="00051E89"/>
    <w:rsid w:val="0005221F"/>
    <w:rsid w:val="00052902"/>
    <w:rsid w:val="00053C68"/>
    <w:rsid w:val="00053CCC"/>
    <w:rsid w:val="00054257"/>
    <w:rsid w:val="00054FB6"/>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6251"/>
    <w:rsid w:val="000666CF"/>
    <w:rsid w:val="00066A60"/>
    <w:rsid w:val="00066B24"/>
    <w:rsid w:val="000673E5"/>
    <w:rsid w:val="000676CB"/>
    <w:rsid w:val="00067A9D"/>
    <w:rsid w:val="00067B35"/>
    <w:rsid w:val="00070010"/>
    <w:rsid w:val="0007023F"/>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43A2"/>
    <w:rsid w:val="000950E2"/>
    <w:rsid w:val="00095391"/>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036"/>
    <w:rsid w:val="000A450D"/>
    <w:rsid w:val="000A488F"/>
    <w:rsid w:val="000A4A9E"/>
    <w:rsid w:val="000A55B8"/>
    <w:rsid w:val="000A5653"/>
    <w:rsid w:val="000A658F"/>
    <w:rsid w:val="000A71BF"/>
    <w:rsid w:val="000B0588"/>
    <w:rsid w:val="000B0643"/>
    <w:rsid w:val="000B0C8C"/>
    <w:rsid w:val="000B114D"/>
    <w:rsid w:val="000B1FCE"/>
    <w:rsid w:val="000B20DD"/>
    <w:rsid w:val="000B2D18"/>
    <w:rsid w:val="000B3216"/>
    <w:rsid w:val="000B324C"/>
    <w:rsid w:val="000B4322"/>
    <w:rsid w:val="000B4996"/>
    <w:rsid w:val="000B5A1C"/>
    <w:rsid w:val="000B5E15"/>
    <w:rsid w:val="000B66A6"/>
    <w:rsid w:val="000B6BB8"/>
    <w:rsid w:val="000B6EE3"/>
    <w:rsid w:val="000B7123"/>
    <w:rsid w:val="000C0433"/>
    <w:rsid w:val="000C06E1"/>
    <w:rsid w:val="000C09AE"/>
    <w:rsid w:val="000C0A03"/>
    <w:rsid w:val="000C1092"/>
    <w:rsid w:val="000C13BC"/>
    <w:rsid w:val="000C1EBB"/>
    <w:rsid w:val="000C21E2"/>
    <w:rsid w:val="000C2708"/>
    <w:rsid w:val="000C2908"/>
    <w:rsid w:val="000C34D6"/>
    <w:rsid w:val="000C4369"/>
    <w:rsid w:val="000C454E"/>
    <w:rsid w:val="000C4639"/>
    <w:rsid w:val="000C48A7"/>
    <w:rsid w:val="000C48D3"/>
    <w:rsid w:val="000C49EE"/>
    <w:rsid w:val="000C4A0A"/>
    <w:rsid w:val="000C4DCB"/>
    <w:rsid w:val="000C4F01"/>
    <w:rsid w:val="000C4FB4"/>
    <w:rsid w:val="000C52D6"/>
    <w:rsid w:val="000C53A4"/>
    <w:rsid w:val="000C5427"/>
    <w:rsid w:val="000C5931"/>
    <w:rsid w:val="000C6526"/>
    <w:rsid w:val="000C66EF"/>
    <w:rsid w:val="000C677A"/>
    <w:rsid w:val="000C72CE"/>
    <w:rsid w:val="000C74A5"/>
    <w:rsid w:val="000C7971"/>
    <w:rsid w:val="000C79B0"/>
    <w:rsid w:val="000D041A"/>
    <w:rsid w:val="000D04DD"/>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5C"/>
    <w:rsid w:val="000E1D90"/>
    <w:rsid w:val="000E247B"/>
    <w:rsid w:val="000E28CF"/>
    <w:rsid w:val="000E2C47"/>
    <w:rsid w:val="000E3170"/>
    <w:rsid w:val="000E3386"/>
    <w:rsid w:val="000E35E1"/>
    <w:rsid w:val="000E3AE2"/>
    <w:rsid w:val="000E409B"/>
    <w:rsid w:val="000E4239"/>
    <w:rsid w:val="000E4246"/>
    <w:rsid w:val="000E431E"/>
    <w:rsid w:val="000E4998"/>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588D"/>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50E"/>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20744"/>
    <w:rsid w:val="0012097F"/>
    <w:rsid w:val="00120A3E"/>
    <w:rsid w:val="00120CA6"/>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90"/>
    <w:rsid w:val="00126C6B"/>
    <w:rsid w:val="00126DC3"/>
    <w:rsid w:val="001271B1"/>
    <w:rsid w:val="001300B2"/>
    <w:rsid w:val="001300EB"/>
    <w:rsid w:val="00130F43"/>
    <w:rsid w:val="0013101C"/>
    <w:rsid w:val="001313E7"/>
    <w:rsid w:val="001318F6"/>
    <w:rsid w:val="00131C3F"/>
    <w:rsid w:val="0013215E"/>
    <w:rsid w:val="001329BB"/>
    <w:rsid w:val="00132C9A"/>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2039"/>
    <w:rsid w:val="00142B70"/>
    <w:rsid w:val="00142FE3"/>
    <w:rsid w:val="00142FFF"/>
    <w:rsid w:val="00143506"/>
    <w:rsid w:val="001435AA"/>
    <w:rsid w:val="00143702"/>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906FF"/>
    <w:rsid w:val="00190B46"/>
    <w:rsid w:val="00190EB5"/>
    <w:rsid w:val="0019110D"/>
    <w:rsid w:val="00191F03"/>
    <w:rsid w:val="00192608"/>
    <w:rsid w:val="001930EF"/>
    <w:rsid w:val="00193206"/>
    <w:rsid w:val="001936D6"/>
    <w:rsid w:val="0019399C"/>
    <w:rsid w:val="00193C68"/>
    <w:rsid w:val="0019429E"/>
    <w:rsid w:val="001945ED"/>
    <w:rsid w:val="001946FC"/>
    <w:rsid w:val="001952FD"/>
    <w:rsid w:val="00195A1E"/>
    <w:rsid w:val="00195B96"/>
    <w:rsid w:val="001966C5"/>
    <w:rsid w:val="001966FE"/>
    <w:rsid w:val="001967FD"/>
    <w:rsid w:val="001969C4"/>
    <w:rsid w:val="0019768A"/>
    <w:rsid w:val="00197FAD"/>
    <w:rsid w:val="00197FF9"/>
    <w:rsid w:val="001A08B0"/>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483C"/>
    <w:rsid w:val="001D50DB"/>
    <w:rsid w:val="001D533D"/>
    <w:rsid w:val="001D5B02"/>
    <w:rsid w:val="001D7163"/>
    <w:rsid w:val="001D76E6"/>
    <w:rsid w:val="001D785D"/>
    <w:rsid w:val="001D7ACC"/>
    <w:rsid w:val="001E00B5"/>
    <w:rsid w:val="001E0660"/>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DAE"/>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EBC"/>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B38"/>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B9E"/>
    <w:rsid w:val="00257C71"/>
    <w:rsid w:val="00257E49"/>
    <w:rsid w:val="00260345"/>
    <w:rsid w:val="002605C3"/>
    <w:rsid w:val="00260618"/>
    <w:rsid w:val="002608E1"/>
    <w:rsid w:val="00260B51"/>
    <w:rsid w:val="00260DBE"/>
    <w:rsid w:val="002615AF"/>
    <w:rsid w:val="00261894"/>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AB2"/>
    <w:rsid w:val="00271536"/>
    <w:rsid w:val="00271A86"/>
    <w:rsid w:val="002721A5"/>
    <w:rsid w:val="002724BB"/>
    <w:rsid w:val="002736C7"/>
    <w:rsid w:val="00273AAA"/>
    <w:rsid w:val="002740A8"/>
    <w:rsid w:val="00275303"/>
    <w:rsid w:val="0027560F"/>
    <w:rsid w:val="00275832"/>
    <w:rsid w:val="002758DA"/>
    <w:rsid w:val="002761BF"/>
    <w:rsid w:val="002766EC"/>
    <w:rsid w:val="002767E1"/>
    <w:rsid w:val="00276C69"/>
    <w:rsid w:val="00276FB0"/>
    <w:rsid w:val="002771E1"/>
    <w:rsid w:val="00277A2C"/>
    <w:rsid w:val="00280171"/>
    <w:rsid w:val="002803FB"/>
    <w:rsid w:val="00280A85"/>
    <w:rsid w:val="00280CF9"/>
    <w:rsid w:val="00280D22"/>
    <w:rsid w:val="00281791"/>
    <w:rsid w:val="00281D46"/>
    <w:rsid w:val="002822D4"/>
    <w:rsid w:val="00282805"/>
    <w:rsid w:val="002832B4"/>
    <w:rsid w:val="002832E6"/>
    <w:rsid w:val="002838FA"/>
    <w:rsid w:val="00283FC0"/>
    <w:rsid w:val="00284006"/>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F2"/>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478A"/>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3DC"/>
    <w:rsid w:val="002E0742"/>
    <w:rsid w:val="002E0943"/>
    <w:rsid w:val="002E0D85"/>
    <w:rsid w:val="002E0DBF"/>
    <w:rsid w:val="002E0F7C"/>
    <w:rsid w:val="002E154D"/>
    <w:rsid w:val="002E18B9"/>
    <w:rsid w:val="002E21D0"/>
    <w:rsid w:val="002E2E46"/>
    <w:rsid w:val="002E3F0D"/>
    <w:rsid w:val="002E45C0"/>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B83"/>
    <w:rsid w:val="002F5244"/>
    <w:rsid w:val="002F59B0"/>
    <w:rsid w:val="002F6056"/>
    <w:rsid w:val="002F621B"/>
    <w:rsid w:val="002F62D2"/>
    <w:rsid w:val="002F6C2A"/>
    <w:rsid w:val="002F6E45"/>
    <w:rsid w:val="002F6F94"/>
    <w:rsid w:val="002F76AF"/>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532"/>
    <w:rsid w:val="00345A76"/>
    <w:rsid w:val="003460C5"/>
    <w:rsid w:val="00346C9B"/>
    <w:rsid w:val="00346CFA"/>
    <w:rsid w:val="00346EBE"/>
    <w:rsid w:val="00347269"/>
    <w:rsid w:val="0034741F"/>
    <w:rsid w:val="00347CB5"/>
    <w:rsid w:val="00350BFD"/>
    <w:rsid w:val="003511A0"/>
    <w:rsid w:val="0035123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AA0"/>
    <w:rsid w:val="00363BAE"/>
    <w:rsid w:val="00363F80"/>
    <w:rsid w:val="003644A6"/>
    <w:rsid w:val="00364783"/>
    <w:rsid w:val="00364E99"/>
    <w:rsid w:val="0036502F"/>
    <w:rsid w:val="003657D4"/>
    <w:rsid w:val="00365EBB"/>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ACD"/>
    <w:rsid w:val="00381FD2"/>
    <w:rsid w:val="0038203E"/>
    <w:rsid w:val="003822D0"/>
    <w:rsid w:val="003834A0"/>
    <w:rsid w:val="003838FE"/>
    <w:rsid w:val="00383D08"/>
    <w:rsid w:val="00384A0F"/>
    <w:rsid w:val="00384F19"/>
    <w:rsid w:val="0038562C"/>
    <w:rsid w:val="00385955"/>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0FF"/>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5D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C72"/>
    <w:rsid w:val="003B4F10"/>
    <w:rsid w:val="003B4F88"/>
    <w:rsid w:val="003B56E7"/>
    <w:rsid w:val="003B5A15"/>
    <w:rsid w:val="003B5BD3"/>
    <w:rsid w:val="003B5BF7"/>
    <w:rsid w:val="003B6155"/>
    <w:rsid w:val="003B643A"/>
    <w:rsid w:val="003B68C9"/>
    <w:rsid w:val="003B6B00"/>
    <w:rsid w:val="003B6D20"/>
    <w:rsid w:val="003B6D8C"/>
    <w:rsid w:val="003B7465"/>
    <w:rsid w:val="003B77FC"/>
    <w:rsid w:val="003B7841"/>
    <w:rsid w:val="003B7F4A"/>
    <w:rsid w:val="003B7F5C"/>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8DA"/>
    <w:rsid w:val="003D19A4"/>
    <w:rsid w:val="003D23CC"/>
    <w:rsid w:val="003D3341"/>
    <w:rsid w:val="003D3604"/>
    <w:rsid w:val="003D3887"/>
    <w:rsid w:val="003D3928"/>
    <w:rsid w:val="003D3FAE"/>
    <w:rsid w:val="003D4443"/>
    <w:rsid w:val="003D561C"/>
    <w:rsid w:val="003D57A6"/>
    <w:rsid w:val="003D5F64"/>
    <w:rsid w:val="003D61A9"/>
    <w:rsid w:val="003D64F5"/>
    <w:rsid w:val="003D69A2"/>
    <w:rsid w:val="003D6DC9"/>
    <w:rsid w:val="003D7DFC"/>
    <w:rsid w:val="003E0078"/>
    <w:rsid w:val="003E0958"/>
    <w:rsid w:val="003E09F3"/>
    <w:rsid w:val="003E0B7F"/>
    <w:rsid w:val="003E13D6"/>
    <w:rsid w:val="003E21AD"/>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87C"/>
    <w:rsid w:val="00413D34"/>
    <w:rsid w:val="00413D7A"/>
    <w:rsid w:val="00414186"/>
    <w:rsid w:val="00414A8B"/>
    <w:rsid w:val="00414FFD"/>
    <w:rsid w:val="004152E3"/>
    <w:rsid w:val="00415588"/>
    <w:rsid w:val="0041567C"/>
    <w:rsid w:val="004159A8"/>
    <w:rsid w:val="00415A8B"/>
    <w:rsid w:val="00415EBB"/>
    <w:rsid w:val="0041641E"/>
    <w:rsid w:val="0041681C"/>
    <w:rsid w:val="00416861"/>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269"/>
    <w:rsid w:val="004315FC"/>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A32"/>
    <w:rsid w:val="00451022"/>
    <w:rsid w:val="00451199"/>
    <w:rsid w:val="00451613"/>
    <w:rsid w:val="00451C1C"/>
    <w:rsid w:val="004523D7"/>
    <w:rsid w:val="0045284E"/>
    <w:rsid w:val="00452AC1"/>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1A8"/>
    <w:rsid w:val="004818BB"/>
    <w:rsid w:val="004822DE"/>
    <w:rsid w:val="00482555"/>
    <w:rsid w:val="004835FA"/>
    <w:rsid w:val="00483A96"/>
    <w:rsid w:val="00483AC9"/>
    <w:rsid w:val="00483BCC"/>
    <w:rsid w:val="00483DBF"/>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6DA"/>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2A"/>
    <w:rsid w:val="004D3333"/>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9CE"/>
    <w:rsid w:val="004F2B3E"/>
    <w:rsid w:val="004F2B43"/>
    <w:rsid w:val="004F2CD1"/>
    <w:rsid w:val="004F4614"/>
    <w:rsid w:val="004F4B3A"/>
    <w:rsid w:val="004F4D44"/>
    <w:rsid w:val="004F57A2"/>
    <w:rsid w:val="004F5BCC"/>
    <w:rsid w:val="004F5EB5"/>
    <w:rsid w:val="004F5FC6"/>
    <w:rsid w:val="004F67CB"/>
    <w:rsid w:val="004F6CF8"/>
    <w:rsid w:val="004F6DAE"/>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CB0"/>
    <w:rsid w:val="00505F66"/>
    <w:rsid w:val="0050676D"/>
    <w:rsid w:val="005067D4"/>
    <w:rsid w:val="00506F12"/>
    <w:rsid w:val="0051015F"/>
    <w:rsid w:val="0051085E"/>
    <w:rsid w:val="005110BA"/>
    <w:rsid w:val="005115BB"/>
    <w:rsid w:val="00511706"/>
    <w:rsid w:val="005117B4"/>
    <w:rsid w:val="0051234A"/>
    <w:rsid w:val="005124E9"/>
    <w:rsid w:val="00512701"/>
    <w:rsid w:val="00512C24"/>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264"/>
    <w:rsid w:val="005258F3"/>
    <w:rsid w:val="005261E9"/>
    <w:rsid w:val="00526292"/>
    <w:rsid w:val="00526330"/>
    <w:rsid w:val="0052636D"/>
    <w:rsid w:val="00526AC1"/>
    <w:rsid w:val="00526F67"/>
    <w:rsid w:val="0052781E"/>
    <w:rsid w:val="00527874"/>
    <w:rsid w:val="0053038D"/>
    <w:rsid w:val="00530E67"/>
    <w:rsid w:val="00532766"/>
    <w:rsid w:val="005328A6"/>
    <w:rsid w:val="005329B1"/>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AAA"/>
    <w:rsid w:val="00546B66"/>
    <w:rsid w:val="00546EE4"/>
    <w:rsid w:val="005476A7"/>
    <w:rsid w:val="00547A5F"/>
    <w:rsid w:val="00547E0E"/>
    <w:rsid w:val="00547F9E"/>
    <w:rsid w:val="00550CD6"/>
    <w:rsid w:val="00551079"/>
    <w:rsid w:val="005512FD"/>
    <w:rsid w:val="00551747"/>
    <w:rsid w:val="00551940"/>
    <w:rsid w:val="005520C6"/>
    <w:rsid w:val="00552560"/>
    <w:rsid w:val="005529B0"/>
    <w:rsid w:val="00552D8C"/>
    <w:rsid w:val="00553831"/>
    <w:rsid w:val="005538EC"/>
    <w:rsid w:val="00553B80"/>
    <w:rsid w:val="00553C36"/>
    <w:rsid w:val="005542EA"/>
    <w:rsid w:val="00554455"/>
    <w:rsid w:val="005545E7"/>
    <w:rsid w:val="00554A36"/>
    <w:rsid w:val="00554AD7"/>
    <w:rsid w:val="00554B18"/>
    <w:rsid w:val="00554FEE"/>
    <w:rsid w:val="00555770"/>
    <w:rsid w:val="005557A5"/>
    <w:rsid w:val="00555A78"/>
    <w:rsid w:val="00555C8A"/>
    <w:rsid w:val="00555CF3"/>
    <w:rsid w:val="00556128"/>
    <w:rsid w:val="005562C8"/>
    <w:rsid w:val="00556E7F"/>
    <w:rsid w:val="00557CA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430"/>
    <w:rsid w:val="005665AB"/>
    <w:rsid w:val="00566818"/>
    <w:rsid w:val="00566AD8"/>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20B"/>
    <w:rsid w:val="00576A4F"/>
    <w:rsid w:val="00576C1A"/>
    <w:rsid w:val="00577A53"/>
    <w:rsid w:val="00577D42"/>
    <w:rsid w:val="00580677"/>
    <w:rsid w:val="00580B9F"/>
    <w:rsid w:val="0058119F"/>
    <w:rsid w:val="00582B59"/>
    <w:rsid w:val="00583755"/>
    <w:rsid w:val="00584D2F"/>
    <w:rsid w:val="00585562"/>
    <w:rsid w:val="00585598"/>
    <w:rsid w:val="0058599B"/>
    <w:rsid w:val="00585DDA"/>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6B0"/>
    <w:rsid w:val="00592C6A"/>
    <w:rsid w:val="005931C9"/>
    <w:rsid w:val="00593BB2"/>
    <w:rsid w:val="00595EFE"/>
    <w:rsid w:val="00596A82"/>
    <w:rsid w:val="00596AD9"/>
    <w:rsid w:val="00597392"/>
    <w:rsid w:val="00597A71"/>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3710"/>
    <w:rsid w:val="005C3CE8"/>
    <w:rsid w:val="005C413B"/>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D0A4A"/>
    <w:rsid w:val="005D0BC9"/>
    <w:rsid w:val="005D0D8D"/>
    <w:rsid w:val="005D1364"/>
    <w:rsid w:val="005D14B6"/>
    <w:rsid w:val="005D1B97"/>
    <w:rsid w:val="005D1C63"/>
    <w:rsid w:val="005D1F32"/>
    <w:rsid w:val="005D209B"/>
    <w:rsid w:val="005D2288"/>
    <w:rsid w:val="005D28D5"/>
    <w:rsid w:val="005D2DC0"/>
    <w:rsid w:val="005D2E1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6200"/>
    <w:rsid w:val="005E65F0"/>
    <w:rsid w:val="005E6691"/>
    <w:rsid w:val="005E6FC6"/>
    <w:rsid w:val="005E702C"/>
    <w:rsid w:val="005E70AC"/>
    <w:rsid w:val="005E7EA6"/>
    <w:rsid w:val="005F0DF6"/>
    <w:rsid w:val="005F15F1"/>
    <w:rsid w:val="005F1993"/>
    <w:rsid w:val="005F19BC"/>
    <w:rsid w:val="005F2329"/>
    <w:rsid w:val="005F277B"/>
    <w:rsid w:val="005F2C21"/>
    <w:rsid w:val="005F2D82"/>
    <w:rsid w:val="005F3149"/>
    <w:rsid w:val="005F34E3"/>
    <w:rsid w:val="005F38A5"/>
    <w:rsid w:val="005F3B55"/>
    <w:rsid w:val="005F415B"/>
    <w:rsid w:val="005F4337"/>
    <w:rsid w:val="005F4625"/>
    <w:rsid w:val="005F465F"/>
    <w:rsid w:val="005F4664"/>
    <w:rsid w:val="005F4A66"/>
    <w:rsid w:val="005F4AAE"/>
    <w:rsid w:val="005F4F1B"/>
    <w:rsid w:val="005F51EB"/>
    <w:rsid w:val="005F5380"/>
    <w:rsid w:val="005F591F"/>
    <w:rsid w:val="005F5DBC"/>
    <w:rsid w:val="005F60B5"/>
    <w:rsid w:val="005F65D8"/>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0783F"/>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15CD"/>
    <w:rsid w:val="0062197C"/>
    <w:rsid w:val="00621C01"/>
    <w:rsid w:val="00621EEA"/>
    <w:rsid w:val="00621F1F"/>
    <w:rsid w:val="006221B9"/>
    <w:rsid w:val="0062221C"/>
    <w:rsid w:val="0062221E"/>
    <w:rsid w:val="0062223D"/>
    <w:rsid w:val="006222A0"/>
    <w:rsid w:val="00622CA7"/>
    <w:rsid w:val="00623161"/>
    <w:rsid w:val="00623546"/>
    <w:rsid w:val="00623783"/>
    <w:rsid w:val="006240D2"/>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5EEA"/>
    <w:rsid w:val="0063643E"/>
    <w:rsid w:val="00636A13"/>
    <w:rsid w:val="006373F8"/>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0430"/>
    <w:rsid w:val="0065144F"/>
    <w:rsid w:val="00651633"/>
    <w:rsid w:val="00651C6C"/>
    <w:rsid w:val="006520DA"/>
    <w:rsid w:val="006524B9"/>
    <w:rsid w:val="00652A65"/>
    <w:rsid w:val="00652C4C"/>
    <w:rsid w:val="0065306C"/>
    <w:rsid w:val="0065311A"/>
    <w:rsid w:val="006532DB"/>
    <w:rsid w:val="00653433"/>
    <w:rsid w:val="00653578"/>
    <w:rsid w:val="006537AC"/>
    <w:rsid w:val="0065390E"/>
    <w:rsid w:val="00653B73"/>
    <w:rsid w:val="00653BCE"/>
    <w:rsid w:val="006543C7"/>
    <w:rsid w:val="00654911"/>
    <w:rsid w:val="00654A3E"/>
    <w:rsid w:val="00654BBA"/>
    <w:rsid w:val="0065508C"/>
    <w:rsid w:val="00655553"/>
    <w:rsid w:val="0065586E"/>
    <w:rsid w:val="00655964"/>
    <w:rsid w:val="00655ABE"/>
    <w:rsid w:val="00655BE9"/>
    <w:rsid w:val="00655F2C"/>
    <w:rsid w:val="00656252"/>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991"/>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8E"/>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F8E"/>
    <w:rsid w:val="00692014"/>
    <w:rsid w:val="00692378"/>
    <w:rsid w:val="006923C9"/>
    <w:rsid w:val="00692815"/>
    <w:rsid w:val="006930F3"/>
    <w:rsid w:val="00693657"/>
    <w:rsid w:val="00693F36"/>
    <w:rsid w:val="00694449"/>
    <w:rsid w:val="0069484C"/>
    <w:rsid w:val="0069496B"/>
    <w:rsid w:val="006949B7"/>
    <w:rsid w:val="00694C5B"/>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A43"/>
    <w:rsid w:val="006A6B74"/>
    <w:rsid w:val="006A705D"/>
    <w:rsid w:val="006A7470"/>
    <w:rsid w:val="006A771A"/>
    <w:rsid w:val="006A7B89"/>
    <w:rsid w:val="006A7DA0"/>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A88"/>
    <w:rsid w:val="006C095A"/>
    <w:rsid w:val="006C0F17"/>
    <w:rsid w:val="006C1C3D"/>
    <w:rsid w:val="006C22C0"/>
    <w:rsid w:val="006C3625"/>
    <w:rsid w:val="006C3BD2"/>
    <w:rsid w:val="006C3C37"/>
    <w:rsid w:val="006C40ED"/>
    <w:rsid w:val="006C4CE1"/>
    <w:rsid w:val="006C57DD"/>
    <w:rsid w:val="006C5905"/>
    <w:rsid w:val="006C5C4E"/>
    <w:rsid w:val="006C5CF3"/>
    <w:rsid w:val="006C61C7"/>
    <w:rsid w:val="006C6589"/>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AD5"/>
    <w:rsid w:val="00706703"/>
    <w:rsid w:val="00707278"/>
    <w:rsid w:val="0070776A"/>
    <w:rsid w:val="00710D24"/>
    <w:rsid w:val="00710E96"/>
    <w:rsid w:val="007110BB"/>
    <w:rsid w:val="007112CC"/>
    <w:rsid w:val="0071155B"/>
    <w:rsid w:val="0071199D"/>
    <w:rsid w:val="00711B0B"/>
    <w:rsid w:val="00711F27"/>
    <w:rsid w:val="00711F5A"/>
    <w:rsid w:val="00712E53"/>
    <w:rsid w:val="007135F3"/>
    <w:rsid w:val="00713D68"/>
    <w:rsid w:val="00713E8F"/>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F92"/>
    <w:rsid w:val="00721FA2"/>
    <w:rsid w:val="0072300E"/>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883"/>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89E"/>
    <w:rsid w:val="00737D7E"/>
    <w:rsid w:val="00737FCD"/>
    <w:rsid w:val="007404B4"/>
    <w:rsid w:val="00740571"/>
    <w:rsid w:val="00740C72"/>
    <w:rsid w:val="00740FE2"/>
    <w:rsid w:val="00741059"/>
    <w:rsid w:val="00742363"/>
    <w:rsid w:val="007431EE"/>
    <w:rsid w:val="007432D6"/>
    <w:rsid w:val="00743625"/>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33B1"/>
    <w:rsid w:val="00773DFB"/>
    <w:rsid w:val="00774421"/>
    <w:rsid w:val="0077469F"/>
    <w:rsid w:val="00774804"/>
    <w:rsid w:val="0077575C"/>
    <w:rsid w:val="00775791"/>
    <w:rsid w:val="00775970"/>
    <w:rsid w:val="00775ACE"/>
    <w:rsid w:val="007761F6"/>
    <w:rsid w:val="0077663C"/>
    <w:rsid w:val="007769CF"/>
    <w:rsid w:val="00776C81"/>
    <w:rsid w:val="00776D50"/>
    <w:rsid w:val="00776E9A"/>
    <w:rsid w:val="00777365"/>
    <w:rsid w:val="007775FC"/>
    <w:rsid w:val="00780B48"/>
    <w:rsid w:val="00780BA6"/>
    <w:rsid w:val="00780DC4"/>
    <w:rsid w:val="007813CB"/>
    <w:rsid w:val="00781B2C"/>
    <w:rsid w:val="00782359"/>
    <w:rsid w:val="00782844"/>
    <w:rsid w:val="007829DC"/>
    <w:rsid w:val="00782A62"/>
    <w:rsid w:val="00782D68"/>
    <w:rsid w:val="00782EBF"/>
    <w:rsid w:val="00782FDA"/>
    <w:rsid w:val="007839E3"/>
    <w:rsid w:val="00783C69"/>
    <w:rsid w:val="007848A7"/>
    <w:rsid w:val="00784B2C"/>
    <w:rsid w:val="00784DCB"/>
    <w:rsid w:val="007850B2"/>
    <w:rsid w:val="0078533C"/>
    <w:rsid w:val="00785495"/>
    <w:rsid w:val="00786273"/>
    <w:rsid w:val="0078687F"/>
    <w:rsid w:val="00787117"/>
    <w:rsid w:val="007872F5"/>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21C"/>
    <w:rsid w:val="007944FE"/>
    <w:rsid w:val="007945F0"/>
    <w:rsid w:val="00794661"/>
    <w:rsid w:val="007949A4"/>
    <w:rsid w:val="007959BE"/>
    <w:rsid w:val="007959D5"/>
    <w:rsid w:val="00796E0C"/>
    <w:rsid w:val="00797CA5"/>
    <w:rsid w:val="007A06D6"/>
    <w:rsid w:val="007A1C17"/>
    <w:rsid w:val="007A1E16"/>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A2A"/>
    <w:rsid w:val="007C3B7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37A8"/>
    <w:rsid w:val="007D3981"/>
    <w:rsid w:val="007D3B5F"/>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ACA"/>
    <w:rsid w:val="007E6B4E"/>
    <w:rsid w:val="007E6F97"/>
    <w:rsid w:val="007E70E2"/>
    <w:rsid w:val="007E7135"/>
    <w:rsid w:val="007E7A54"/>
    <w:rsid w:val="007F0434"/>
    <w:rsid w:val="007F05FD"/>
    <w:rsid w:val="007F071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8D0"/>
    <w:rsid w:val="008149C8"/>
    <w:rsid w:val="008149E0"/>
    <w:rsid w:val="00814EC0"/>
    <w:rsid w:val="008157C2"/>
    <w:rsid w:val="00815C22"/>
    <w:rsid w:val="0081607F"/>
    <w:rsid w:val="008169FC"/>
    <w:rsid w:val="00816DB3"/>
    <w:rsid w:val="00816E16"/>
    <w:rsid w:val="00817196"/>
    <w:rsid w:val="008171A0"/>
    <w:rsid w:val="008173E1"/>
    <w:rsid w:val="008175F2"/>
    <w:rsid w:val="00817612"/>
    <w:rsid w:val="00820917"/>
    <w:rsid w:val="008210B6"/>
    <w:rsid w:val="00821E0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1E5"/>
    <w:rsid w:val="008265BF"/>
    <w:rsid w:val="00826746"/>
    <w:rsid w:val="00826FC5"/>
    <w:rsid w:val="00827118"/>
    <w:rsid w:val="008273A2"/>
    <w:rsid w:val="0082740F"/>
    <w:rsid w:val="0082765D"/>
    <w:rsid w:val="008276D6"/>
    <w:rsid w:val="00827B7A"/>
    <w:rsid w:val="00827EDA"/>
    <w:rsid w:val="00827FC0"/>
    <w:rsid w:val="0083009D"/>
    <w:rsid w:val="00830604"/>
    <w:rsid w:val="00830A57"/>
    <w:rsid w:val="00830C32"/>
    <w:rsid w:val="00831168"/>
    <w:rsid w:val="00832269"/>
    <w:rsid w:val="00832353"/>
    <w:rsid w:val="00832C45"/>
    <w:rsid w:val="00832D6F"/>
    <w:rsid w:val="00832F23"/>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8C6"/>
    <w:rsid w:val="00841C1F"/>
    <w:rsid w:val="00842243"/>
    <w:rsid w:val="00842AAA"/>
    <w:rsid w:val="00842B5E"/>
    <w:rsid w:val="00842BCC"/>
    <w:rsid w:val="008432EC"/>
    <w:rsid w:val="008436DD"/>
    <w:rsid w:val="00843714"/>
    <w:rsid w:val="00843F3F"/>
    <w:rsid w:val="00843FA3"/>
    <w:rsid w:val="00844251"/>
    <w:rsid w:val="00845096"/>
    <w:rsid w:val="0084548C"/>
    <w:rsid w:val="008455D0"/>
    <w:rsid w:val="008455FE"/>
    <w:rsid w:val="0084564D"/>
    <w:rsid w:val="008456A7"/>
    <w:rsid w:val="00845AFA"/>
    <w:rsid w:val="00845E32"/>
    <w:rsid w:val="008467CA"/>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3EBC"/>
    <w:rsid w:val="00854009"/>
    <w:rsid w:val="008540CB"/>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1D7"/>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6610"/>
    <w:rsid w:val="00866DF4"/>
    <w:rsid w:val="0086798E"/>
    <w:rsid w:val="008700FF"/>
    <w:rsid w:val="008701E4"/>
    <w:rsid w:val="00870DFB"/>
    <w:rsid w:val="00871117"/>
    <w:rsid w:val="00871242"/>
    <w:rsid w:val="00871352"/>
    <w:rsid w:val="00871815"/>
    <w:rsid w:val="008718A2"/>
    <w:rsid w:val="00871B21"/>
    <w:rsid w:val="00871DA1"/>
    <w:rsid w:val="008727A7"/>
    <w:rsid w:val="00872DB0"/>
    <w:rsid w:val="00874F05"/>
    <w:rsid w:val="00874F39"/>
    <w:rsid w:val="00874FD2"/>
    <w:rsid w:val="00875370"/>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87ACA"/>
    <w:rsid w:val="00890F3D"/>
    <w:rsid w:val="00891487"/>
    <w:rsid w:val="00891618"/>
    <w:rsid w:val="00891945"/>
    <w:rsid w:val="00891A66"/>
    <w:rsid w:val="00891C62"/>
    <w:rsid w:val="00892515"/>
    <w:rsid w:val="0089297D"/>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A7F67"/>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807"/>
    <w:rsid w:val="008C1EF6"/>
    <w:rsid w:val="008C29C9"/>
    <w:rsid w:val="008C3225"/>
    <w:rsid w:val="008C329A"/>
    <w:rsid w:val="008C357F"/>
    <w:rsid w:val="008C4240"/>
    <w:rsid w:val="008C43F2"/>
    <w:rsid w:val="008C4626"/>
    <w:rsid w:val="008C4A09"/>
    <w:rsid w:val="008C4F2A"/>
    <w:rsid w:val="008C5097"/>
    <w:rsid w:val="008C517D"/>
    <w:rsid w:val="008C536D"/>
    <w:rsid w:val="008C5D1B"/>
    <w:rsid w:val="008C6136"/>
    <w:rsid w:val="008C63A9"/>
    <w:rsid w:val="008C6A9E"/>
    <w:rsid w:val="008C6CAD"/>
    <w:rsid w:val="008C70F5"/>
    <w:rsid w:val="008C7F4D"/>
    <w:rsid w:val="008D00D8"/>
    <w:rsid w:val="008D028A"/>
    <w:rsid w:val="008D09E2"/>
    <w:rsid w:val="008D18ED"/>
    <w:rsid w:val="008D231A"/>
    <w:rsid w:val="008D2636"/>
    <w:rsid w:val="008D28A2"/>
    <w:rsid w:val="008D2929"/>
    <w:rsid w:val="008D348D"/>
    <w:rsid w:val="008D4973"/>
    <w:rsid w:val="008D4DBB"/>
    <w:rsid w:val="008D5025"/>
    <w:rsid w:val="008D5AFF"/>
    <w:rsid w:val="008D5B41"/>
    <w:rsid w:val="008D5DC2"/>
    <w:rsid w:val="008D6534"/>
    <w:rsid w:val="008D6F34"/>
    <w:rsid w:val="008D749C"/>
    <w:rsid w:val="008D76CC"/>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1A83"/>
    <w:rsid w:val="008F212D"/>
    <w:rsid w:val="008F2184"/>
    <w:rsid w:val="008F289B"/>
    <w:rsid w:val="008F2E55"/>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3B61"/>
    <w:rsid w:val="009040E1"/>
    <w:rsid w:val="00904649"/>
    <w:rsid w:val="009047EC"/>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34D"/>
    <w:rsid w:val="0091178A"/>
    <w:rsid w:val="0091185F"/>
    <w:rsid w:val="00911EC7"/>
    <w:rsid w:val="00911EE3"/>
    <w:rsid w:val="00911F48"/>
    <w:rsid w:val="009121B8"/>
    <w:rsid w:val="00912AF8"/>
    <w:rsid w:val="00912C3D"/>
    <w:rsid w:val="00913A48"/>
    <w:rsid w:val="00913EED"/>
    <w:rsid w:val="009141D5"/>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31D"/>
    <w:rsid w:val="00921B64"/>
    <w:rsid w:val="00921D17"/>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6F3F"/>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2CA8"/>
    <w:rsid w:val="00952F61"/>
    <w:rsid w:val="00952FBD"/>
    <w:rsid w:val="009530B5"/>
    <w:rsid w:val="009531A4"/>
    <w:rsid w:val="00953B49"/>
    <w:rsid w:val="0095416A"/>
    <w:rsid w:val="009543BF"/>
    <w:rsid w:val="0095447A"/>
    <w:rsid w:val="00954EC0"/>
    <w:rsid w:val="009556BE"/>
    <w:rsid w:val="00956282"/>
    <w:rsid w:val="00956342"/>
    <w:rsid w:val="0095658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107"/>
    <w:rsid w:val="009631CC"/>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DB7"/>
    <w:rsid w:val="00977F1F"/>
    <w:rsid w:val="00980747"/>
    <w:rsid w:val="00981618"/>
    <w:rsid w:val="00981960"/>
    <w:rsid w:val="00981DDE"/>
    <w:rsid w:val="00981E52"/>
    <w:rsid w:val="00982088"/>
    <w:rsid w:val="009820BB"/>
    <w:rsid w:val="009824EA"/>
    <w:rsid w:val="00982D2C"/>
    <w:rsid w:val="00982E3D"/>
    <w:rsid w:val="0098433B"/>
    <w:rsid w:val="00984E31"/>
    <w:rsid w:val="00984F54"/>
    <w:rsid w:val="009858C9"/>
    <w:rsid w:val="00985A43"/>
    <w:rsid w:val="00985DD0"/>
    <w:rsid w:val="00985E86"/>
    <w:rsid w:val="00986651"/>
    <w:rsid w:val="00986B2D"/>
    <w:rsid w:val="00986DBA"/>
    <w:rsid w:val="00987061"/>
    <w:rsid w:val="009900BB"/>
    <w:rsid w:val="0099061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4C9B"/>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3A9B"/>
    <w:rsid w:val="009D49F9"/>
    <w:rsid w:val="009D4B0B"/>
    <w:rsid w:val="009D4D16"/>
    <w:rsid w:val="009D5822"/>
    <w:rsid w:val="009D6560"/>
    <w:rsid w:val="009D7076"/>
    <w:rsid w:val="009D79B9"/>
    <w:rsid w:val="009D7E0C"/>
    <w:rsid w:val="009E0D3D"/>
    <w:rsid w:val="009E0E4E"/>
    <w:rsid w:val="009E1118"/>
    <w:rsid w:val="009E11CA"/>
    <w:rsid w:val="009E1F66"/>
    <w:rsid w:val="009E22EA"/>
    <w:rsid w:val="009E2720"/>
    <w:rsid w:val="009E28C5"/>
    <w:rsid w:val="009E36B9"/>
    <w:rsid w:val="009E3A86"/>
    <w:rsid w:val="009E3B02"/>
    <w:rsid w:val="009E3C7C"/>
    <w:rsid w:val="009E3EF6"/>
    <w:rsid w:val="009E4111"/>
    <w:rsid w:val="009E49DA"/>
    <w:rsid w:val="009E4C90"/>
    <w:rsid w:val="009E5285"/>
    <w:rsid w:val="009E5635"/>
    <w:rsid w:val="009E56E8"/>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A53"/>
    <w:rsid w:val="009F2FCC"/>
    <w:rsid w:val="009F3097"/>
    <w:rsid w:val="009F30B9"/>
    <w:rsid w:val="009F329C"/>
    <w:rsid w:val="009F3332"/>
    <w:rsid w:val="009F3A9E"/>
    <w:rsid w:val="009F4265"/>
    <w:rsid w:val="009F448F"/>
    <w:rsid w:val="009F4BB0"/>
    <w:rsid w:val="009F5817"/>
    <w:rsid w:val="009F5963"/>
    <w:rsid w:val="009F61DF"/>
    <w:rsid w:val="009F63CB"/>
    <w:rsid w:val="009F6B73"/>
    <w:rsid w:val="009F6EA7"/>
    <w:rsid w:val="009F7DF5"/>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AC0"/>
    <w:rsid w:val="00A15CA3"/>
    <w:rsid w:val="00A15FF9"/>
    <w:rsid w:val="00A1623F"/>
    <w:rsid w:val="00A16343"/>
    <w:rsid w:val="00A17263"/>
    <w:rsid w:val="00A173E2"/>
    <w:rsid w:val="00A178B7"/>
    <w:rsid w:val="00A17955"/>
    <w:rsid w:val="00A17C64"/>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7F1"/>
    <w:rsid w:val="00A24A45"/>
    <w:rsid w:val="00A24BB3"/>
    <w:rsid w:val="00A24DFC"/>
    <w:rsid w:val="00A256F0"/>
    <w:rsid w:val="00A25D63"/>
    <w:rsid w:val="00A25DAF"/>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44DA"/>
    <w:rsid w:val="00A446FC"/>
    <w:rsid w:val="00A44726"/>
    <w:rsid w:val="00A44A3A"/>
    <w:rsid w:val="00A4528D"/>
    <w:rsid w:val="00A45369"/>
    <w:rsid w:val="00A45BE1"/>
    <w:rsid w:val="00A4612E"/>
    <w:rsid w:val="00A468A4"/>
    <w:rsid w:val="00A46A5E"/>
    <w:rsid w:val="00A47867"/>
    <w:rsid w:val="00A47C71"/>
    <w:rsid w:val="00A47D68"/>
    <w:rsid w:val="00A502C2"/>
    <w:rsid w:val="00A50EF9"/>
    <w:rsid w:val="00A51038"/>
    <w:rsid w:val="00A5196C"/>
    <w:rsid w:val="00A521E3"/>
    <w:rsid w:val="00A5235D"/>
    <w:rsid w:val="00A5275C"/>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C75"/>
    <w:rsid w:val="00A62E65"/>
    <w:rsid w:val="00A62FF0"/>
    <w:rsid w:val="00A6311E"/>
    <w:rsid w:val="00A63CCE"/>
    <w:rsid w:val="00A63D2D"/>
    <w:rsid w:val="00A63EDC"/>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9C0"/>
    <w:rsid w:val="00A72BB1"/>
    <w:rsid w:val="00A72DC2"/>
    <w:rsid w:val="00A73254"/>
    <w:rsid w:val="00A738F0"/>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954"/>
    <w:rsid w:val="00A83AE3"/>
    <w:rsid w:val="00A84B11"/>
    <w:rsid w:val="00A8556F"/>
    <w:rsid w:val="00A858FA"/>
    <w:rsid w:val="00A85E86"/>
    <w:rsid w:val="00A85EFF"/>
    <w:rsid w:val="00A864AF"/>
    <w:rsid w:val="00A8662B"/>
    <w:rsid w:val="00A86D43"/>
    <w:rsid w:val="00A86FDB"/>
    <w:rsid w:val="00A8735D"/>
    <w:rsid w:val="00A87B56"/>
    <w:rsid w:val="00A87B9E"/>
    <w:rsid w:val="00A903E3"/>
    <w:rsid w:val="00A9043B"/>
    <w:rsid w:val="00A90769"/>
    <w:rsid w:val="00A90891"/>
    <w:rsid w:val="00A90D97"/>
    <w:rsid w:val="00A91407"/>
    <w:rsid w:val="00A91557"/>
    <w:rsid w:val="00A919FE"/>
    <w:rsid w:val="00A91AC9"/>
    <w:rsid w:val="00A9282E"/>
    <w:rsid w:val="00A92B94"/>
    <w:rsid w:val="00A93155"/>
    <w:rsid w:val="00A936C6"/>
    <w:rsid w:val="00A94930"/>
    <w:rsid w:val="00A94B8C"/>
    <w:rsid w:val="00A95278"/>
    <w:rsid w:val="00A95427"/>
    <w:rsid w:val="00A9574D"/>
    <w:rsid w:val="00A96357"/>
    <w:rsid w:val="00A96799"/>
    <w:rsid w:val="00A96D0C"/>
    <w:rsid w:val="00A96E2C"/>
    <w:rsid w:val="00A971FB"/>
    <w:rsid w:val="00A97437"/>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B13"/>
    <w:rsid w:val="00AA5F06"/>
    <w:rsid w:val="00AA6555"/>
    <w:rsid w:val="00AA698C"/>
    <w:rsid w:val="00AA7451"/>
    <w:rsid w:val="00AA7686"/>
    <w:rsid w:val="00AA79A9"/>
    <w:rsid w:val="00AB04F7"/>
    <w:rsid w:val="00AB0D38"/>
    <w:rsid w:val="00AB103C"/>
    <w:rsid w:val="00AB135A"/>
    <w:rsid w:val="00AB17B2"/>
    <w:rsid w:val="00AB1819"/>
    <w:rsid w:val="00AB1C38"/>
    <w:rsid w:val="00AB2926"/>
    <w:rsid w:val="00AB2B03"/>
    <w:rsid w:val="00AB3556"/>
    <w:rsid w:val="00AB365C"/>
    <w:rsid w:val="00AB3C27"/>
    <w:rsid w:val="00AB3CDE"/>
    <w:rsid w:val="00AB44E7"/>
    <w:rsid w:val="00AB4C44"/>
    <w:rsid w:val="00AB5259"/>
    <w:rsid w:val="00AB5E4A"/>
    <w:rsid w:val="00AB6088"/>
    <w:rsid w:val="00AB6686"/>
    <w:rsid w:val="00AB6DF2"/>
    <w:rsid w:val="00AB7467"/>
    <w:rsid w:val="00AB7713"/>
    <w:rsid w:val="00AB780E"/>
    <w:rsid w:val="00AC0483"/>
    <w:rsid w:val="00AC04D8"/>
    <w:rsid w:val="00AC059C"/>
    <w:rsid w:val="00AC0794"/>
    <w:rsid w:val="00AC080B"/>
    <w:rsid w:val="00AC08DF"/>
    <w:rsid w:val="00AC0E3A"/>
    <w:rsid w:val="00AC0E8C"/>
    <w:rsid w:val="00AC194A"/>
    <w:rsid w:val="00AC19A1"/>
    <w:rsid w:val="00AC1BD2"/>
    <w:rsid w:val="00AC1DC6"/>
    <w:rsid w:val="00AC2363"/>
    <w:rsid w:val="00AC238C"/>
    <w:rsid w:val="00AC27CF"/>
    <w:rsid w:val="00AC2F2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409"/>
    <w:rsid w:val="00AD6648"/>
    <w:rsid w:val="00AD6B3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CE0"/>
    <w:rsid w:val="00AE5E91"/>
    <w:rsid w:val="00AE6013"/>
    <w:rsid w:val="00AE663C"/>
    <w:rsid w:val="00AE6934"/>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75EA"/>
    <w:rsid w:val="00AF764A"/>
    <w:rsid w:val="00AF7C3D"/>
    <w:rsid w:val="00AF7F48"/>
    <w:rsid w:val="00B001D0"/>
    <w:rsid w:val="00B003DD"/>
    <w:rsid w:val="00B00DBB"/>
    <w:rsid w:val="00B010C5"/>
    <w:rsid w:val="00B0208F"/>
    <w:rsid w:val="00B022FC"/>
    <w:rsid w:val="00B02D3B"/>
    <w:rsid w:val="00B02F4F"/>
    <w:rsid w:val="00B0363F"/>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6635"/>
    <w:rsid w:val="00B168C3"/>
    <w:rsid w:val="00B16B1E"/>
    <w:rsid w:val="00B17082"/>
    <w:rsid w:val="00B170D7"/>
    <w:rsid w:val="00B179A1"/>
    <w:rsid w:val="00B17AC3"/>
    <w:rsid w:val="00B20174"/>
    <w:rsid w:val="00B206E8"/>
    <w:rsid w:val="00B20891"/>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A7B"/>
    <w:rsid w:val="00B67C1C"/>
    <w:rsid w:val="00B7073D"/>
    <w:rsid w:val="00B712AF"/>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9B"/>
    <w:rsid w:val="00B7658D"/>
    <w:rsid w:val="00B76720"/>
    <w:rsid w:val="00B76B89"/>
    <w:rsid w:val="00B77405"/>
    <w:rsid w:val="00B7742D"/>
    <w:rsid w:val="00B776CA"/>
    <w:rsid w:val="00B80127"/>
    <w:rsid w:val="00B8037B"/>
    <w:rsid w:val="00B80616"/>
    <w:rsid w:val="00B80B46"/>
    <w:rsid w:val="00B80D0A"/>
    <w:rsid w:val="00B80E21"/>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1E27"/>
    <w:rsid w:val="00BA245C"/>
    <w:rsid w:val="00BA25F4"/>
    <w:rsid w:val="00BA2752"/>
    <w:rsid w:val="00BA27F5"/>
    <w:rsid w:val="00BA294A"/>
    <w:rsid w:val="00BA2BF1"/>
    <w:rsid w:val="00BA314C"/>
    <w:rsid w:val="00BA3649"/>
    <w:rsid w:val="00BA36CA"/>
    <w:rsid w:val="00BA3C73"/>
    <w:rsid w:val="00BA3ED3"/>
    <w:rsid w:val="00BA3F68"/>
    <w:rsid w:val="00BA438D"/>
    <w:rsid w:val="00BA493A"/>
    <w:rsid w:val="00BA4C38"/>
    <w:rsid w:val="00BA4E92"/>
    <w:rsid w:val="00BA5CFC"/>
    <w:rsid w:val="00BA6267"/>
    <w:rsid w:val="00BA6483"/>
    <w:rsid w:val="00BA660F"/>
    <w:rsid w:val="00BA694A"/>
    <w:rsid w:val="00BA6A51"/>
    <w:rsid w:val="00BA724E"/>
    <w:rsid w:val="00BA74E8"/>
    <w:rsid w:val="00BA792C"/>
    <w:rsid w:val="00BA7DF1"/>
    <w:rsid w:val="00BB0676"/>
    <w:rsid w:val="00BB19EC"/>
    <w:rsid w:val="00BB1BB7"/>
    <w:rsid w:val="00BB1C3A"/>
    <w:rsid w:val="00BB20DC"/>
    <w:rsid w:val="00BB240A"/>
    <w:rsid w:val="00BB313C"/>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7C3"/>
    <w:rsid w:val="00BD0A75"/>
    <w:rsid w:val="00BD0ED1"/>
    <w:rsid w:val="00BD10D3"/>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1B8"/>
    <w:rsid w:val="00BF3683"/>
    <w:rsid w:val="00BF37FD"/>
    <w:rsid w:val="00BF3AB3"/>
    <w:rsid w:val="00BF3BAC"/>
    <w:rsid w:val="00BF3E81"/>
    <w:rsid w:val="00BF4231"/>
    <w:rsid w:val="00BF498A"/>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300"/>
    <w:rsid w:val="00C047D9"/>
    <w:rsid w:val="00C06696"/>
    <w:rsid w:val="00C06906"/>
    <w:rsid w:val="00C06987"/>
    <w:rsid w:val="00C06B95"/>
    <w:rsid w:val="00C075BF"/>
    <w:rsid w:val="00C079F7"/>
    <w:rsid w:val="00C108F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D69"/>
    <w:rsid w:val="00C22348"/>
    <w:rsid w:val="00C22AE7"/>
    <w:rsid w:val="00C236EF"/>
    <w:rsid w:val="00C2388E"/>
    <w:rsid w:val="00C243AF"/>
    <w:rsid w:val="00C24480"/>
    <w:rsid w:val="00C249A3"/>
    <w:rsid w:val="00C24CF3"/>
    <w:rsid w:val="00C24D4A"/>
    <w:rsid w:val="00C250FB"/>
    <w:rsid w:val="00C257ED"/>
    <w:rsid w:val="00C25913"/>
    <w:rsid w:val="00C25C79"/>
    <w:rsid w:val="00C26027"/>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3230"/>
    <w:rsid w:val="00C333AE"/>
    <w:rsid w:val="00C3358A"/>
    <w:rsid w:val="00C3401E"/>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D84"/>
    <w:rsid w:val="00C37E5C"/>
    <w:rsid w:val="00C37F6E"/>
    <w:rsid w:val="00C40318"/>
    <w:rsid w:val="00C40409"/>
    <w:rsid w:val="00C407D2"/>
    <w:rsid w:val="00C4094C"/>
    <w:rsid w:val="00C41A4D"/>
    <w:rsid w:val="00C41CDA"/>
    <w:rsid w:val="00C41D69"/>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0C00"/>
    <w:rsid w:val="00C50EC6"/>
    <w:rsid w:val="00C51023"/>
    <w:rsid w:val="00C511FE"/>
    <w:rsid w:val="00C51F25"/>
    <w:rsid w:val="00C53CAE"/>
    <w:rsid w:val="00C53DD8"/>
    <w:rsid w:val="00C5427B"/>
    <w:rsid w:val="00C54764"/>
    <w:rsid w:val="00C54820"/>
    <w:rsid w:val="00C54971"/>
    <w:rsid w:val="00C5507E"/>
    <w:rsid w:val="00C55739"/>
    <w:rsid w:val="00C5592D"/>
    <w:rsid w:val="00C55BB5"/>
    <w:rsid w:val="00C55C60"/>
    <w:rsid w:val="00C55D3C"/>
    <w:rsid w:val="00C565E3"/>
    <w:rsid w:val="00C569D4"/>
    <w:rsid w:val="00C5704F"/>
    <w:rsid w:val="00C573DA"/>
    <w:rsid w:val="00C576C4"/>
    <w:rsid w:val="00C57BF0"/>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620"/>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C9F"/>
    <w:rsid w:val="00C775AB"/>
    <w:rsid w:val="00C77AA6"/>
    <w:rsid w:val="00C77DA0"/>
    <w:rsid w:val="00C80071"/>
    <w:rsid w:val="00C80604"/>
    <w:rsid w:val="00C8071B"/>
    <w:rsid w:val="00C80850"/>
    <w:rsid w:val="00C8091F"/>
    <w:rsid w:val="00C80932"/>
    <w:rsid w:val="00C80B97"/>
    <w:rsid w:val="00C8108D"/>
    <w:rsid w:val="00C81097"/>
    <w:rsid w:val="00C814C5"/>
    <w:rsid w:val="00C825EC"/>
    <w:rsid w:val="00C82D9C"/>
    <w:rsid w:val="00C83CE2"/>
    <w:rsid w:val="00C84253"/>
    <w:rsid w:val="00C8425E"/>
    <w:rsid w:val="00C84DE9"/>
    <w:rsid w:val="00C8530E"/>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0A"/>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4B1"/>
    <w:rsid w:val="00C95757"/>
    <w:rsid w:val="00C958BF"/>
    <w:rsid w:val="00C95A7A"/>
    <w:rsid w:val="00C95F0E"/>
    <w:rsid w:val="00C960A6"/>
    <w:rsid w:val="00C9623B"/>
    <w:rsid w:val="00C96881"/>
    <w:rsid w:val="00C968CA"/>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A17"/>
    <w:rsid w:val="00CA6BFB"/>
    <w:rsid w:val="00CA704F"/>
    <w:rsid w:val="00CA7A04"/>
    <w:rsid w:val="00CB0942"/>
    <w:rsid w:val="00CB142B"/>
    <w:rsid w:val="00CB1A44"/>
    <w:rsid w:val="00CB1B9E"/>
    <w:rsid w:val="00CB1DF6"/>
    <w:rsid w:val="00CB287A"/>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1FDC"/>
    <w:rsid w:val="00CC2126"/>
    <w:rsid w:val="00CC241E"/>
    <w:rsid w:val="00CC2D6E"/>
    <w:rsid w:val="00CC2ECE"/>
    <w:rsid w:val="00CC3DE1"/>
    <w:rsid w:val="00CC3ED1"/>
    <w:rsid w:val="00CC3F50"/>
    <w:rsid w:val="00CC409F"/>
    <w:rsid w:val="00CC4131"/>
    <w:rsid w:val="00CC4206"/>
    <w:rsid w:val="00CC46A9"/>
    <w:rsid w:val="00CC4C6F"/>
    <w:rsid w:val="00CC4CE4"/>
    <w:rsid w:val="00CC4F79"/>
    <w:rsid w:val="00CC5938"/>
    <w:rsid w:val="00CC5AB7"/>
    <w:rsid w:val="00CC5F81"/>
    <w:rsid w:val="00CC62D3"/>
    <w:rsid w:val="00CC6567"/>
    <w:rsid w:val="00CC704D"/>
    <w:rsid w:val="00CC76D5"/>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AF1"/>
    <w:rsid w:val="00CD6CD7"/>
    <w:rsid w:val="00CD70F0"/>
    <w:rsid w:val="00CD73DE"/>
    <w:rsid w:val="00CD7AFC"/>
    <w:rsid w:val="00CD7EDC"/>
    <w:rsid w:val="00CE0562"/>
    <w:rsid w:val="00CE09C9"/>
    <w:rsid w:val="00CE0FD0"/>
    <w:rsid w:val="00CE140B"/>
    <w:rsid w:val="00CE170D"/>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5F96"/>
    <w:rsid w:val="00CE61FE"/>
    <w:rsid w:val="00CE6221"/>
    <w:rsid w:val="00CE639F"/>
    <w:rsid w:val="00CE64D7"/>
    <w:rsid w:val="00CE68BD"/>
    <w:rsid w:val="00CE6FF4"/>
    <w:rsid w:val="00CE7308"/>
    <w:rsid w:val="00CE7490"/>
    <w:rsid w:val="00CE7C82"/>
    <w:rsid w:val="00CE7F7B"/>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9DC"/>
    <w:rsid w:val="00CF3B02"/>
    <w:rsid w:val="00CF4446"/>
    <w:rsid w:val="00CF46C4"/>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74"/>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7DB"/>
    <w:rsid w:val="00D47975"/>
    <w:rsid w:val="00D47B5F"/>
    <w:rsid w:val="00D47BD5"/>
    <w:rsid w:val="00D47FB4"/>
    <w:rsid w:val="00D5031A"/>
    <w:rsid w:val="00D50401"/>
    <w:rsid w:val="00D50A63"/>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4D5"/>
    <w:rsid w:val="00D559CC"/>
    <w:rsid w:val="00D55BDD"/>
    <w:rsid w:val="00D55E13"/>
    <w:rsid w:val="00D5644D"/>
    <w:rsid w:val="00D5648F"/>
    <w:rsid w:val="00D569AC"/>
    <w:rsid w:val="00D56CD8"/>
    <w:rsid w:val="00D56D8B"/>
    <w:rsid w:val="00D56DFC"/>
    <w:rsid w:val="00D57250"/>
    <w:rsid w:val="00D574C6"/>
    <w:rsid w:val="00D57A97"/>
    <w:rsid w:val="00D60403"/>
    <w:rsid w:val="00D611E1"/>
    <w:rsid w:val="00D6136C"/>
    <w:rsid w:val="00D6174C"/>
    <w:rsid w:val="00D61B99"/>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40CA"/>
    <w:rsid w:val="00D85090"/>
    <w:rsid w:val="00D85B38"/>
    <w:rsid w:val="00D85F19"/>
    <w:rsid w:val="00D861BB"/>
    <w:rsid w:val="00D86404"/>
    <w:rsid w:val="00D8657B"/>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A004E"/>
    <w:rsid w:val="00DA06E0"/>
    <w:rsid w:val="00DA073E"/>
    <w:rsid w:val="00DA1438"/>
    <w:rsid w:val="00DA14FA"/>
    <w:rsid w:val="00DA2474"/>
    <w:rsid w:val="00DA2A0F"/>
    <w:rsid w:val="00DA2BA2"/>
    <w:rsid w:val="00DA2F7E"/>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73"/>
    <w:rsid w:val="00DE2426"/>
    <w:rsid w:val="00DE2A10"/>
    <w:rsid w:val="00DE2DE8"/>
    <w:rsid w:val="00DE2F26"/>
    <w:rsid w:val="00DE30BF"/>
    <w:rsid w:val="00DE4763"/>
    <w:rsid w:val="00DE4DB8"/>
    <w:rsid w:val="00DE50FC"/>
    <w:rsid w:val="00DE5108"/>
    <w:rsid w:val="00DE5768"/>
    <w:rsid w:val="00DE57A4"/>
    <w:rsid w:val="00DE6155"/>
    <w:rsid w:val="00DE6A4A"/>
    <w:rsid w:val="00DE6EA3"/>
    <w:rsid w:val="00DE7568"/>
    <w:rsid w:val="00DF026E"/>
    <w:rsid w:val="00DF0AB2"/>
    <w:rsid w:val="00DF0B27"/>
    <w:rsid w:val="00DF1046"/>
    <w:rsid w:val="00DF1742"/>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28C"/>
    <w:rsid w:val="00DF6795"/>
    <w:rsid w:val="00DF75C2"/>
    <w:rsid w:val="00DF7BCA"/>
    <w:rsid w:val="00DF7D7A"/>
    <w:rsid w:val="00E00248"/>
    <w:rsid w:val="00E0045F"/>
    <w:rsid w:val="00E0067B"/>
    <w:rsid w:val="00E00954"/>
    <w:rsid w:val="00E00E53"/>
    <w:rsid w:val="00E0156E"/>
    <w:rsid w:val="00E015E3"/>
    <w:rsid w:val="00E01DE3"/>
    <w:rsid w:val="00E01E5B"/>
    <w:rsid w:val="00E022D6"/>
    <w:rsid w:val="00E022EC"/>
    <w:rsid w:val="00E02698"/>
    <w:rsid w:val="00E029D9"/>
    <w:rsid w:val="00E035C2"/>
    <w:rsid w:val="00E036A2"/>
    <w:rsid w:val="00E03EA1"/>
    <w:rsid w:val="00E049C6"/>
    <w:rsid w:val="00E04A89"/>
    <w:rsid w:val="00E04C8C"/>
    <w:rsid w:val="00E04DBF"/>
    <w:rsid w:val="00E04DF6"/>
    <w:rsid w:val="00E04F8E"/>
    <w:rsid w:val="00E05508"/>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492C"/>
    <w:rsid w:val="00E150ED"/>
    <w:rsid w:val="00E155B4"/>
    <w:rsid w:val="00E1568B"/>
    <w:rsid w:val="00E15AB8"/>
    <w:rsid w:val="00E15DA1"/>
    <w:rsid w:val="00E15F44"/>
    <w:rsid w:val="00E15FB1"/>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8A3"/>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9CF"/>
    <w:rsid w:val="00E51FF2"/>
    <w:rsid w:val="00E52688"/>
    <w:rsid w:val="00E5268A"/>
    <w:rsid w:val="00E52975"/>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051"/>
    <w:rsid w:val="00E77324"/>
    <w:rsid w:val="00E77766"/>
    <w:rsid w:val="00E7790E"/>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4B18"/>
    <w:rsid w:val="00E9501E"/>
    <w:rsid w:val="00E95346"/>
    <w:rsid w:val="00E97321"/>
    <w:rsid w:val="00E976BD"/>
    <w:rsid w:val="00EA0750"/>
    <w:rsid w:val="00EA07B4"/>
    <w:rsid w:val="00EA0959"/>
    <w:rsid w:val="00EA11BD"/>
    <w:rsid w:val="00EA186D"/>
    <w:rsid w:val="00EA1A62"/>
    <w:rsid w:val="00EA1C89"/>
    <w:rsid w:val="00EA1D33"/>
    <w:rsid w:val="00EA24B3"/>
    <w:rsid w:val="00EA3ED8"/>
    <w:rsid w:val="00EA411C"/>
    <w:rsid w:val="00EA4483"/>
    <w:rsid w:val="00EA4C2F"/>
    <w:rsid w:val="00EA5156"/>
    <w:rsid w:val="00EA5248"/>
    <w:rsid w:val="00EA525C"/>
    <w:rsid w:val="00EA5649"/>
    <w:rsid w:val="00EA6AAD"/>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961"/>
    <w:rsid w:val="00EC6EBE"/>
    <w:rsid w:val="00EC6F06"/>
    <w:rsid w:val="00EC7161"/>
    <w:rsid w:val="00EC72AF"/>
    <w:rsid w:val="00EC79A8"/>
    <w:rsid w:val="00EC7D86"/>
    <w:rsid w:val="00ED032D"/>
    <w:rsid w:val="00ED03D6"/>
    <w:rsid w:val="00ED0438"/>
    <w:rsid w:val="00ED0667"/>
    <w:rsid w:val="00ED0DBA"/>
    <w:rsid w:val="00ED1C2B"/>
    <w:rsid w:val="00ED1FE2"/>
    <w:rsid w:val="00ED30F0"/>
    <w:rsid w:val="00ED377F"/>
    <w:rsid w:val="00ED3D13"/>
    <w:rsid w:val="00ED3F95"/>
    <w:rsid w:val="00ED40D9"/>
    <w:rsid w:val="00ED42E7"/>
    <w:rsid w:val="00ED4699"/>
    <w:rsid w:val="00ED49F4"/>
    <w:rsid w:val="00ED4EEE"/>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C0"/>
    <w:rsid w:val="00F00627"/>
    <w:rsid w:val="00F00D00"/>
    <w:rsid w:val="00F01A3A"/>
    <w:rsid w:val="00F01FBD"/>
    <w:rsid w:val="00F022FE"/>
    <w:rsid w:val="00F025AA"/>
    <w:rsid w:val="00F0264D"/>
    <w:rsid w:val="00F027F1"/>
    <w:rsid w:val="00F0314F"/>
    <w:rsid w:val="00F0325B"/>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278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B88"/>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113"/>
    <w:rsid w:val="00F44499"/>
    <w:rsid w:val="00F449B5"/>
    <w:rsid w:val="00F44B31"/>
    <w:rsid w:val="00F44C8C"/>
    <w:rsid w:val="00F44E35"/>
    <w:rsid w:val="00F44E46"/>
    <w:rsid w:val="00F45BD1"/>
    <w:rsid w:val="00F45CFB"/>
    <w:rsid w:val="00F45DB1"/>
    <w:rsid w:val="00F466F1"/>
    <w:rsid w:val="00F469EF"/>
    <w:rsid w:val="00F46E2E"/>
    <w:rsid w:val="00F477E4"/>
    <w:rsid w:val="00F47906"/>
    <w:rsid w:val="00F51267"/>
    <w:rsid w:val="00F517B4"/>
    <w:rsid w:val="00F51F9B"/>
    <w:rsid w:val="00F52076"/>
    <w:rsid w:val="00F5222C"/>
    <w:rsid w:val="00F526CF"/>
    <w:rsid w:val="00F529E2"/>
    <w:rsid w:val="00F531CF"/>
    <w:rsid w:val="00F53231"/>
    <w:rsid w:val="00F53242"/>
    <w:rsid w:val="00F53465"/>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2E77"/>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638"/>
    <w:rsid w:val="00FA1A13"/>
    <w:rsid w:val="00FA1DEA"/>
    <w:rsid w:val="00FA259F"/>
    <w:rsid w:val="00FA2642"/>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358"/>
    <w:rsid w:val="00FB0562"/>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BD2"/>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993"/>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332"/>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Web 2" w:semiHidden="0" w:unhideWhenUsed="0"/>
    <w:lsdException w:name="Table Web 3" w:semiHidden="0" w:unhideWhenUsed="0"/>
    <w:lsdException w:name="Balloon Text" w:unhideWhenUsed="0" w:qFormat="1"/>
    <w:lsdException w:name="Table Grid" w:semiHidden="0" w:uiPriority="59"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Web 2" w:semiHidden="0" w:unhideWhenUsed="0"/>
    <w:lsdException w:name="Table Web 3" w:semiHidden="0" w:unhideWhenUsed="0"/>
    <w:lsdException w:name="Balloon Text" w:unhideWhenUsed="0" w:qFormat="1"/>
    <w:lsdException w:name="Table Grid" w:semiHidden="0" w:uiPriority="59"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36FF-0DCB-4538-8760-4FBAC7115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812</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CATT-SJ</cp:lastModifiedBy>
  <cp:revision>3</cp:revision>
  <dcterms:created xsi:type="dcterms:W3CDTF">2022-09-30T02:16:00Z</dcterms:created>
  <dcterms:modified xsi:type="dcterms:W3CDTF">2022-09-30T03:01:00Z</dcterms:modified>
</cp:coreProperties>
</file>